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904"/>
        <w:gridCol w:w="5870"/>
        <w:gridCol w:w="1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机械工程学院第二批“党建+”攻坚行动立项项目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所在支部</w:t>
            </w:r>
          </w:p>
        </w:tc>
        <w:tc>
          <w:tcPr>
            <w:tcW w:w="5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苹果采摘机器人科技作品竞赛学生课外学术科技质量提升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党支部立项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先制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党建+综合能力提升行动计划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党支部立项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化机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党建引领促进青年教师能力提升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党支部立项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热能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围绕流程与OKR的能动所数字化管理综合改革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党支部立项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党建+“工业工程科研讨论与促进”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党支部立项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 xml:space="preserve"> 车辆工程国一流专业建设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党支部立项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工训中心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机械工程训练实践教学质量与教学能力提升行动计划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党支部立项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实验中心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面向创新能力培养的机械设计基础实验教学改革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党支部立项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固体力学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研究生“三好三有”导学建设项目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党支部立项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学院办公室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 xml:space="preserve">院办支部推进学院思政格局构建探析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党支部立项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教师党员个人立项项目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 xml:space="preserve"> “二维（2D）液压元件实验室”安全管理机制建设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 xml:space="preserve"> 丁川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“工程测试技术”课程思政教学改革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袁巧玲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“微机原理及应用”国家级一流课程培育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张利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“三好三有”导学队伍建设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 xml:space="preserve"> 曾晰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 xml:space="preserve"> 新形势下工科毕业生高质量就业举措与实践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 xml:space="preserve"> 欧阳静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重大科研项目培育-国家杰出青年科学基金项目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吕冰海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党建+“行业精英进校园”的产教融合教学改革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吴光华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化机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党建引领学生课外学术科技质量提升—互联网+“异种材料连接制造技术”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闾川阳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化机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“三好三有”导学团队建设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 xml:space="preserve">赵文静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化机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双碳经济与大健康产业引导学生课外学术科技质量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周明珏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学院办公室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 xml:space="preserve">实验室安全管理和服务机制  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蔡姚杰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车辆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面向创新能力培养的《智能汽车与交通系统》课程教学改革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汪圆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 xml:space="preserve">《汽车电子与控制》产教融合教学改革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殷玉明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热能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构建纵向团队班委会组织架构，助力“三好三有”导学队伍建设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郭倩倩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热能</w:t>
            </w:r>
          </w:p>
        </w:tc>
        <w:tc>
          <w:tcPr>
            <w:tcW w:w="5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基于“飞书”软件的能环专业创新项目实践类课程教学数字化改革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杨臧健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kMDZmYWZjNmZiNjQwMjc2MDgyNmRiNGU1MzZkZTYifQ=="/>
  </w:docVars>
  <w:rsids>
    <w:rsidRoot w:val="00ED658F"/>
    <w:rsid w:val="00035618"/>
    <w:rsid w:val="001D6C19"/>
    <w:rsid w:val="003B6C33"/>
    <w:rsid w:val="00895982"/>
    <w:rsid w:val="00904EDB"/>
    <w:rsid w:val="009E73BE"/>
    <w:rsid w:val="00B367AD"/>
    <w:rsid w:val="00ED658F"/>
    <w:rsid w:val="00F12F3F"/>
    <w:rsid w:val="4B9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1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眉 字符"/>
    <w:basedOn w:val="5"/>
    <w:link w:val="3"/>
    <w:qFormat/>
    <w:uiPriority w:val="99"/>
    <w:rPr>
      <w:sz w:val="18"/>
    </w:rPr>
  </w:style>
  <w:style w:type="character" w:customStyle="1" w:styleId="7">
    <w:name w:val="页脚 字符"/>
    <w:basedOn w:val="5"/>
    <w:link w:val="2"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718</Characters>
  <Lines>6</Lines>
  <Paragraphs>1</Paragraphs>
  <TotalTime>2</TotalTime>
  <ScaleCrop>false</ScaleCrop>
  <LinksUpToDate>false</LinksUpToDate>
  <CharactersWithSpaces>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2022-09-30T07:26:00Z</dcterms:created>
  <dc:creator>Yiling Deng</dc:creator>
  <cp:lastModifiedBy>千千洁</cp:lastModifiedBy>
  <dcterms:modified xsi:type="dcterms:W3CDTF">2023-05-23T09:01:48Z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E951DA4C82894C02BF7DB465F4A975C7_12</vt:lpwstr>
  </property>
</Properties>
</file>