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61E5" w:rsidRDefault="00000000">
      <w:pPr>
        <w:spacing w:line="600" w:lineRule="exact"/>
        <w:jc w:val="center"/>
        <w:rPr>
          <w:rFonts w:ascii="华文中宋" w:eastAsia="华文中宋" w:hAnsi="华文中宋" w:cs="华文中宋"/>
          <w:b/>
          <w:sz w:val="40"/>
          <w:szCs w:val="40"/>
        </w:rPr>
      </w:pPr>
      <w:r>
        <w:rPr>
          <w:rFonts w:ascii="华文中宋" w:eastAsia="华文中宋" w:hAnsi="华文中宋" w:cs="华文中宋" w:hint="eastAsia"/>
          <w:b/>
          <w:sz w:val="40"/>
          <w:szCs w:val="40"/>
        </w:rPr>
        <w:t>机械工程学院第二批“党建+”攻坚项目验收</w:t>
      </w:r>
    </w:p>
    <w:p w:rsidR="001659B4" w:rsidRDefault="00000000">
      <w:pPr>
        <w:spacing w:line="600" w:lineRule="exact"/>
        <w:jc w:val="center"/>
        <w:rPr>
          <w:rFonts w:ascii="华文中宋" w:eastAsia="华文中宋" w:hAnsi="华文中宋" w:cs="华文中宋"/>
          <w:b/>
          <w:kern w:val="0"/>
          <w:sz w:val="40"/>
          <w:szCs w:val="40"/>
        </w:rPr>
      </w:pPr>
      <w:r>
        <w:rPr>
          <w:rFonts w:ascii="华文中宋" w:eastAsia="华文中宋" w:hAnsi="华文中宋" w:cs="华文中宋" w:hint="eastAsia"/>
          <w:b/>
          <w:sz w:val="40"/>
          <w:szCs w:val="40"/>
        </w:rPr>
        <w:t>通过名单</w:t>
      </w:r>
    </w:p>
    <w:tbl>
      <w:tblPr>
        <w:tblStyle w:val="a3"/>
        <w:tblW w:w="6037" w:type="pct"/>
        <w:jc w:val="center"/>
        <w:tblLook w:val="04A0" w:firstRow="1" w:lastRow="0" w:firstColumn="1" w:lastColumn="0" w:noHBand="0" w:noVBand="1"/>
      </w:tblPr>
      <w:tblGrid>
        <w:gridCol w:w="733"/>
        <w:gridCol w:w="1080"/>
        <w:gridCol w:w="2097"/>
        <w:gridCol w:w="5447"/>
        <w:gridCol w:w="932"/>
      </w:tblGrid>
      <w:tr w:rsidR="001659B4" w:rsidTr="002461E5">
        <w:trPr>
          <w:trHeight w:val="680"/>
          <w:jc w:val="center"/>
        </w:trPr>
        <w:tc>
          <w:tcPr>
            <w:tcW w:w="356" w:type="pct"/>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525" w:type="pct"/>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所在支部</w:t>
            </w:r>
          </w:p>
        </w:tc>
        <w:tc>
          <w:tcPr>
            <w:tcW w:w="1019" w:type="pct"/>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项目名称</w:t>
            </w:r>
          </w:p>
        </w:tc>
        <w:tc>
          <w:tcPr>
            <w:tcW w:w="2647" w:type="pct"/>
            <w:vAlign w:val="center"/>
          </w:tcPr>
          <w:p w:rsidR="001659B4" w:rsidRPr="002461E5" w:rsidRDefault="00000000" w:rsidP="002461E5">
            <w:pPr>
              <w:widowControl/>
              <w:jc w:val="center"/>
              <w:rPr>
                <w:rFonts w:asciiTheme="minorEastAsia" w:hAnsiTheme="minorEastAsia" w:cstheme="minorEastAsia"/>
                <w:b/>
                <w:bCs/>
                <w:kern w:val="0"/>
                <w:sz w:val="16"/>
                <w:szCs w:val="16"/>
              </w:rPr>
            </w:pPr>
            <w:r w:rsidRPr="002461E5">
              <w:rPr>
                <w:rFonts w:asciiTheme="minorEastAsia" w:hAnsiTheme="minorEastAsia" w:cstheme="minorEastAsia" w:hint="eastAsia"/>
                <w:b/>
                <w:bCs/>
                <w:kern w:val="0"/>
                <w:szCs w:val="21"/>
              </w:rPr>
              <w:t>工作成果</w:t>
            </w:r>
          </w:p>
        </w:tc>
        <w:tc>
          <w:tcPr>
            <w:tcW w:w="453" w:type="pct"/>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负责人</w:t>
            </w:r>
          </w:p>
        </w:tc>
      </w:tr>
      <w:tr w:rsidR="001659B4" w:rsidTr="002461E5">
        <w:trPr>
          <w:trHeight w:val="1246"/>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机电</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采摘及种植机器人</w:t>
            </w:r>
          </w:p>
        </w:tc>
        <w:tc>
          <w:tcPr>
            <w:tcW w:w="2647" w:type="pct"/>
            <w:shd w:val="clear" w:color="auto" w:fill="auto"/>
            <w:vAlign w:val="center"/>
          </w:tcPr>
          <w:p w:rsidR="001659B4" w:rsidRPr="002461E5" w:rsidRDefault="00000000">
            <w:pPr>
              <w:widowControl/>
              <w:rPr>
                <w:rFonts w:asciiTheme="minorEastAsia" w:hAnsiTheme="minorEastAsia" w:cstheme="minorEastAsia"/>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指导学生参加了浙江省第二十届大学生机械设计竞赛，获得一等奖。</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王志恒</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2</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先制</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党建+综合能力提升行动计划</w:t>
            </w:r>
          </w:p>
        </w:tc>
        <w:tc>
          <w:tcPr>
            <w:tcW w:w="2647" w:type="pct"/>
            <w:shd w:val="clear" w:color="auto" w:fill="auto"/>
            <w:vAlign w:val="center"/>
          </w:tcPr>
          <w:p w:rsidR="001659B4" w:rsidRPr="002461E5" w:rsidRDefault="00000000">
            <w:pPr>
              <w:pStyle w:val="a4"/>
              <w:ind w:firstLineChars="0" w:firstLine="0"/>
              <w:rPr>
                <w:rFonts w:ascii="Times New Roman" w:hAnsiTheme="minorEastAsia" w:cs="Times New Roman"/>
                <w:bCs/>
                <w:sz w:val="16"/>
                <w:szCs w:val="16"/>
              </w:rPr>
            </w:pPr>
            <w:r w:rsidRPr="002461E5">
              <w:rPr>
                <w:rFonts w:ascii="Times New Roman" w:hAnsiTheme="minorEastAsia" w:cs="Times New Roman" w:hint="eastAsia"/>
                <w:bCs/>
                <w:sz w:val="16"/>
                <w:szCs w:val="16"/>
              </w:rPr>
              <w:t>1.2022</w:t>
            </w:r>
            <w:r w:rsidRPr="002461E5">
              <w:rPr>
                <w:rFonts w:ascii="Times New Roman" w:hAnsiTheme="minorEastAsia" w:cs="Times New Roman" w:hint="eastAsia"/>
                <w:bCs/>
                <w:sz w:val="16"/>
                <w:szCs w:val="16"/>
              </w:rPr>
              <w:t>年，支部入选浙江工业大学第二批“双带头人”教师党支部书记工作室；</w:t>
            </w:r>
          </w:p>
          <w:p w:rsidR="001659B4" w:rsidRPr="002461E5" w:rsidRDefault="00000000">
            <w:pPr>
              <w:pStyle w:val="a4"/>
              <w:ind w:firstLineChars="0" w:firstLine="0"/>
              <w:rPr>
                <w:rFonts w:ascii="Times New Roman" w:hAnsiTheme="minorEastAsia" w:cs="Times New Roman"/>
                <w:bCs/>
                <w:sz w:val="16"/>
                <w:szCs w:val="16"/>
              </w:rPr>
            </w:pPr>
            <w:r w:rsidRPr="002461E5">
              <w:rPr>
                <w:rFonts w:ascii="Times New Roman" w:hAnsiTheme="minorEastAsia" w:cs="Times New Roman" w:hint="eastAsia"/>
                <w:bCs/>
                <w:sz w:val="16"/>
                <w:szCs w:val="16"/>
              </w:rPr>
              <w:t>2.2021</w:t>
            </w:r>
            <w:r w:rsidRPr="002461E5">
              <w:rPr>
                <w:rFonts w:ascii="Times New Roman" w:hAnsiTheme="minorEastAsia" w:cs="Times New Roman" w:hint="eastAsia"/>
                <w:bCs/>
                <w:sz w:val="16"/>
                <w:szCs w:val="16"/>
              </w:rPr>
              <w:t>、</w:t>
            </w:r>
            <w:r w:rsidRPr="002461E5">
              <w:rPr>
                <w:rFonts w:ascii="Times New Roman" w:hAnsiTheme="minorEastAsia" w:cs="Times New Roman" w:hint="eastAsia"/>
                <w:bCs/>
                <w:sz w:val="16"/>
                <w:szCs w:val="16"/>
              </w:rPr>
              <w:t>2022</w:t>
            </w:r>
            <w:r w:rsidRPr="002461E5">
              <w:rPr>
                <w:rFonts w:ascii="Times New Roman" w:hAnsiTheme="minorEastAsia" w:cs="Times New Roman" w:hint="eastAsia"/>
                <w:bCs/>
                <w:sz w:val="16"/>
                <w:szCs w:val="16"/>
              </w:rPr>
              <w:t>年，支部书记张征教授连续两年入选中国高被引学者名单；</w:t>
            </w:r>
          </w:p>
          <w:p w:rsidR="001659B4" w:rsidRPr="002461E5" w:rsidRDefault="00000000">
            <w:pPr>
              <w:pStyle w:val="a4"/>
              <w:ind w:firstLineChars="0" w:firstLine="0"/>
              <w:rPr>
                <w:rFonts w:ascii="Times New Roman" w:hAnsiTheme="minorEastAsia" w:cs="Times New Roman"/>
                <w:bCs/>
                <w:sz w:val="16"/>
                <w:szCs w:val="16"/>
              </w:rPr>
            </w:pPr>
            <w:r w:rsidRPr="002461E5">
              <w:rPr>
                <w:rFonts w:ascii="Times New Roman" w:hAnsiTheme="minorEastAsia" w:cs="Times New Roman" w:hint="eastAsia"/>
                <w:bCs/>
                <w:sz w:val="16"/>
                <w:szCs w:val="16"/>
              </w:rPr>
              <w:t>3.2021</w:t>
            </w:r>
            <w:r w:rsidRPr="002461E5">
              <w:rPr>
                <w:rFonts w:ascii="Times New Roman" w:hAnsiTheme="minorEastAsia" w:cs="Times New Roman" w:hint="eastAsia"/>
                <w:bCs/>
                <w:sz w:val="16"/>
                <w:szCs w:val="16"/>
              </w:rPr>
              <w:t>年，支部党员王晨指导学生获得浙江省第十八届大学生机械设计竞赛二等奖一项；</w:t>
            </w:r>
          </w:p>
          <w:p w:rsidR="001659B4" w:rsidRPr="002461E5" w:rsidRDefault="00000000">
            <w:pPr>
              <w:pStyle w:val="a4"/>
              <w:ind w:firstLineChars="0" w:firstLine="0"/>
              <w:rPr>
                <w:rFonts w:ascii="Times New Roman" w:hAnsiTheme="minorEastAsia" w:cs="Times New Roman"/>
                <w:bCs/>
                <w:sz w:val="16"/>
                <w:szCs w:val="16"/>
              </w:rPr>
            </w:pPr>
            <w:r w:rsidRPr="002461E5">
              <w:rPr>
                <w:rFonts w:ascii="Times New Roman" w:hAnsiTheme="minorEastAsia" w:cs="Times New Roman" w:hint="eastAsia"/>
                <w:bCs/>
                <w:sz w:val="16"/>
                <w:szCs w:val="16"/>
              </w:rPr>
              <w:t>4.2021-2022</w:t>
            </w:r>
            <w:r w:rsidRPr="002461E5">
              <w:rPr>
                <w:rFonts w:ascii="Times New Roman" w:hAnsiTheme="minorEastAsia" w:cs="Times New Roman" w:hint="eastAsia"/>
                <w:bCs/>
                <w:sz w:val="16"/>
                <w:szCs w:val="16"/>
              </w:rPr>
              <w:t>年，支部党员姚建华、张群莉、王梁、李波、吴国龙等在浙江大学出版社、</w:t>
            </w:r>
            <w:r w:rsidRPr="002461E5">
              <w:rPr>
                <w:rFonts w:ascii="Times New Roman" w:hAnsiTheme="minorEastAsia" w:cs="Times New Roman" w:hint="eastAsia"/>
                <w:bCs/>
                <w:sz w:val="16"/>
                <w:szCs w:val="16"/>
              </w:rPr>
              <w:t>Springer</w:t>
            </w:r>
            <w:r w:rsidRPr="002461E5">
              <w:rPr>
                <w:rFonts w:ascii="Times New Roman" w:hAnsiTheme="minorEastAsia" w:cs="Times New Roman" w:hint="eastAsia"/>
                <w:bCs/>
                <w:sz w:val="16"/>
                <w:szCs w:val="16"/>
              </w:rPr>
              <w:t>出版社以及机械工业出版社出版中英文专著</w:t>
            </w:r>
            <w:r w:rsidRPr="002461E5">
              <w:rPr>
                <w:rFonts w:ascii="Times New Roman" w:hAnsiTheme="minorEastAsia" w:cs="Times New Roman" w:hint="eastAsia"/>
                <w:bCs/>
                <w:sz w:val="16"/>
                <w:szCs w:val="16"/>
              </w:rPr>
              <w:t>3</w:t>
            </w:r>
            <w:r w:rsidRPr="002461E5">
              <w:rPr>
                <w:rFonts w:ascii="Times New Roman" w:hAnsiTheme="minorEastAsia" w:cs="Times New Roman" w:hint="eastAsia"/>
                <w:bCs/>
                <w:sz w:val="16"/>
                <w:szCs w:val="16"/>
              </w:rPr>
              <w:t>部；</w:t>
            </w:r>
          </w:p>
          <w:p w:rsidR="001659B4" w:rsidRPr="002461E5" w:rsidRDefault="00000000">
            <w:pPr>
              <w:pStyle w:val="a4"/>
              <w:ind w:firstLineChars="0" w:firstLine="0"/>
              <w:rPr>
                <w:rFonts w:ascii="Times New Roman" w:hAnsiTheme="minorEastAsia" w:cs="Times New Roman"/>
                <w:bCs/>
                <w:sz w:val="16"/>
                <w:szCs w:val="16"/>
              </w:rPr>
            </w:pPr>
            <w:r w:rsidRPr="002461E5">
              <w:rPr>
                <w:rFonts w:ascii="Times New Roman" w:hAnsiTheme="minorEastAsia" w:cs="Times New Roman" w:hint="eastAsia"/>
                <w:bCs/>
                <w:sz w:val="16"/>
                <w:szCs w:val="16"/>
              </w:rPr>
              <w:t>5.2022</w:t>
            </w:r>
            <w:r w:rsidRPr="002461E5">
              <w:rPr>
                <w:rFonts w:ascii="Times New Roman" w:hAnsiTheme="minorEastAsia" w:cs="Times New Roman" w:hint="eastAsia"/>
                <w:bCs/>
                <w:sz w:val="16"/>
                <w:szCs w:val="16"/>
              </w:rPr>
              <w:t>年，支部党员姚建华教授领衔的“高能束制造与增材制造教师团队”入选“首批浙江省高校黄大年式教师团队”；</w:t>
            </w:r>
          </w:p>
          <w:p w:rsidR="001659B4" w:rsidRPr="002461E5" w:rsidRDefault="00000000">
            <w:pPr>
              <w:pStyle w:val="a4"/>
              <w:ind w:firstLineChars="0" w:firstLine="0"/>
              <w:rPr>
                <w:rFonts w:ascii="Times New Roman" w:hAnsiTheme="minorEastAsia" w:cs="Times New Roman"/>
                <w:kern w:val="0"/>
                <w:sz w:val="16"/>
                <w:szCs w:val="16"/>
              </w:rPr>
            </w:pPr>
            <w:r w:rsidRPr="002461E5">
              <w:rPr>
                <w:rFonts w:ascii="Times New Roman" w:hAnsiTheme="minorEastAsia" w:cs="Times New Roman" w:hint="eastAsia"/>
                <w:bCs/>
                <w:sz w:val="16"/>
                <w:szCs w:val="16"/>
              </w:rPr>
              <w:t>6.2022</w:t>
            </w:r>
            <w:r w:rsidRPr="002461E5">
              <w:rPr>
                <w:rFonts w:ascii="Times New Roman" w:hAnsiTheme="minorEastAsia" w:cs="Times New Roman" w:hint="eastAsia"/>
                <w:bCs/>
                <w:sz w:val="16"/>
                <w:szCs w:val="16"/>
              </w:rPr>
              <w:t>年，支部党员姚春燕教授、裘信国高级工程师等指导学生获第十届全国大学生机械创新设计大赛一等奖各</w:t>
            </w:r>
            <w:r w:rsidRPr="002461E5">
              <w:rPr>
                <w:rFonts w:ascii="Times New Roman" w:hAnsiTheme="minorEastAsia" w:cs="Times New Roman" w:hint="eastAsia"/>
                <w:bCs/>
                <w:sz w:val="16"/>
                <w:szCs w:val="16"/>
              </w:rPr>
              <w:t>1</w:t>
            </w:r>
            <w:r w:rsidRPr="002461E5">
              <w:rPr>
                <w:rFonts w:ascii="Times New Roman" w:hAnsiTheme="minorEastAsia" w:cs="Times New Roman" w:hint="eastAsia"/>
                <w:bCs/>
                <w:sz w:val="16"/>
                <w:szCs w:val="16"/>
              </w:rPr>
              <w:t>项。</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张征</w:t>
            </w:r>
          </w:p>
        </w:tc>
      </w:tr>
      <w:tr w:rsidR="001659B4" w:rsidTr="002461E5">
        <w:trPr>
          <w:trHeight w:val="966"/>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3</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化机</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党建引领促进青年教师能力提升</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参加各类教师教学比赛，成绩斐然，获第二届课程思政专项赛理科组一等奖</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项（马艺），浙江工业大学第十四届青年教师教学技能竞赛“十佳青年教师”</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人（梁杨杨），首届教师教学设计大赛二等奖</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项（赵文静），第二届教师教学创新大赛正高组一等奖</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项（郑水华），中级组二等奖</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项（梁杨杨）；</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贺艳明等</w:t>
            </w:r>
            <w:r w:rsidRPr="002461E5">
              <w:rPr>
                <w:rFonts w:ascii="Times New Roman" w:hAnsiTheme="minorEastAsia" w:cs="Times New Roman" w:hint="eastAsia"/>
                <w:kern w:val="0"/>
                <w:sz w:val="16"/>
                <w:szCs w:val="16"/>
              </w:rPr>
              <w:t>4</w:t>
            </w:r>
            <w:r w:rsidRPr="002461E5">
              <w:rPr>
                <w:rFonts w:ascii="Times New Roman" w:hAnsiTheme="minorEastAsia" w:cs="Times New Roman" w:hint="eastAsia"/>
                <w:kern w:val="0"/>
                <w:sz w:val="16"/>
                <w:szCs w:val="16"/>
              </w:rPr>
              <w:t>位同志申请了青年长江或国家优青；</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立项</w:t>
            </w:r>
            <w:r w:rsidRPr="002461E5">
              <w:rPr>
                <w:rFonts w:ascii="Times New Roman" w:hAnsiTheme="minorEastAsia" w:cs="Times New Roman" w:hint="eastAsia"/>
                <w:kern w:val="0"/>
                <w:sz w:val="16"/>
                <w:szCs w:val="16"/>
              </w:rPr>
              <w:t>II</w:t>
            </w:r>
            <w:r w:rsidRPr="002461E5">
              <w:rPr>
                <w:rFonts w:ascii="Times New Roman" w:hAnsiTheme="minorEastAsia" w:cs="Times New Roman" w:hint="eastAsia"/>
                <w:kern w:val="0"/>
                <w:sz w:val="16"/>
                <w:szCs w:val="16"/>
              </w:rPr>
              <w:t>类重点基金</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项，国家基金</w:t>
            </w:r>
            <w:r w:rsidRPr="002461E5">
              <w:rPr>
                <w:rFonts w:ascii="Times New Roman" w:hAnsiTheme="minorEastAsia" w:cs="Times New Roman" w:hint="eastAsia"/>
                <w:kern w:val="0"/>
                <w:sz w:val="16"/>
                <w:szCs w:val="16"/>
              </w:rPr>
              <w:t>5</w:t>
            </w:r>
            <w:r w:rsidRPr="002461E5">
              <w:rPr>
                <w:rFonts w:ascii="Times New Roman" w:hAnsiTheme="minorEastAsia" w:cs="Times New Roman" w:hint="eastAsia"/>
                <w:kern w:val="0"/>
                <w:sz w:val="16"/>
                <w:szCs w:val="16"/>
              </w:rPr>
              <w:t>项；</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4.</w:t>
            </w:r>
            <w:r w:rsidRPr="002461E5">
              <w:rPr>
                <w:rFonts w:ascii="Times New Roman" w:hAnsiTheme="minorEastAsia" w:cs="Times New Roman" w:hint="eastAsia"/>
                <w:kern w:val="0"/>
                <w:sz w:val="16"/>
                <w:szCs w:val="16"/>
              </w:rPr>
              <w:t>青年教师作为主要成员获得多个科研奖励，包括中国发明协会创业创新奖一等奖</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项，浙江省科学技术进步奖三等奖</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项，中国产学研合作创新与促进奖优秀奖</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5.</w:t>
            </w:r>
            <w:r w:rsidRPr="002461E5">
              <w:rPr>
                <w:rFonts w:ascii="Times New Roman" w:hAnsiTheme="minorEastAsia" w:cs="Times New Roman" w:hint="eastAsia"/>
                <w:kern w:val="0"/>
                <w:sz w:val="16"/>
                <w:szCs w:val="16"/>
              </w:rPr>
              <w:t>配合学院组织开展了青年教师科技成果展；</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6.</w:t>
            </w:r>
            <w:r w:rsidRPr="002461E5">
              <w:rPr>
                <w:rFonts w:ascii="Times New Roman" w:hAnsiTheme="minorEastAsia" w:cs="Times New Roman" w:hint="eastAsia"/>
                <w:kern w:val="0"/>
                <w:sz w:val="16"/>
                <w:szCs w:val="16"/>
              </w:rPr>
              <w:t>指导学生科技竞赛成绩喜人，获第八届中国国际“互联网</w:t>
            </w:r>
            <w:r w:rsidRPr="002461E5">
              <w:rPr>
                <w:rFonts w:ascii="Times New Roman" w:hAnsiTheme="minorEastAsia" w:cs="Times New Roman" w:hint="eastAsia"/>
                <w:kern w:val="0"/>
                <w:sz w:val="16"/>
                <w:szCs w:val="16"/>
              </w:rPr>
              <w:t>+</w:t>
            </w:r>
            <w:r w:rsidRPr="002461E5">
              <w:rPr>
                <w:rFonts w:ascii="Times New Roman" w:hAnsiTheme="minorEastAsia" w:cs="Times New Roman" w:hint="eastAsia"/>
                <w:kern w:val="0"/>
                <w:sz w:val="16"/>
                <w:szCs w:val="16"/>
              </w:rPr>
              <w:t>”大学生创新创业大赛银奖一项（贺艳明、闾川阳指导），获第八届浙江省国际“互联网</w:t>
            </w:r>
            <w:r w:rsidRPr="002461E5">
              <w:rPr>
                <w:rFonts w:ascii="Times New Roman" w:hAnsiTheme="minorEastAsia" w:cs="Times New Roman" w:hint="eastAsia"/>
                <w:kern w:val="0"/>
                <w:sz w:val="16"/>
                <w:szCs w:val="16"/>
              </w:rPr>
              <w:t>+</w:t>
            </w:r>
            <w:r w:rsidRPr="002461E5">
              <w:rPr>
                <w:rFonts w:ascii="Times New Roman" w:hAnsiTheme="minorEastAsia" w:cs="Times New Roman" w:hint="eastAsia"/>
                <w:kern w:val="0"/>
                <w:sz w:val="16"/>
                <w:szCs w:val="16"/>
              </w:rPr>
              <w:t>”大学生创新创业大赛金奖</w:t>
            </w: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项（贺艳明、江锦波指导），获</w:t>
            </w:r>
            <w:r w:rsidRPr="002461E5">
              <w:rPr>
                <w:rFonts w:ascii="Times New Roman" w:hAnsiTheme="minorEastAsia" w:cs="Times New Roman" w:hint="eastAsia"/>
                <w:kern w:val="0"/>
                <w:sz w:val="16"/>
                <w:szCs w:val="16"/>
              </w:rPr>
              <w:t>2022</w:t>
            </w:r>
            <w:r w:rsidRPr="002461E5">
              <w:rPr>
                <w:rFonts w:ascii="Times New Roman" w:hAnsiTheme="minorEastAsia" w:cs="Times New Roman" w:hint="eastAsia"/>
                <w:kern w:val="0"/>
                <w:sz w:val="16"/>
                <w:szCs w:val="16"/>
              </w:rPr>
              <w:t>年中国大学生机械工程创新创意大赛过程装备实践与创新赛一等奖</w:t>
            </w:r>
            <w:r w:rsidRPr="002461E5">
              <w:rPr>
                <w:rFonts w:ascii="Times New Roman" w:hAnsiTheme="minorEastAsia" w:cs="Times New Roman" w:hint="eastAsia"/>
                <w:kern w:val="0"/>
                <w:sz w:val="16"/>
                <w:szCs w:val="16"/>
              </w:rPr>
              <w:t>5</w:t>
            </w:r>
            <w:r w:rsidRPr="002461E5">
              <w:rPr>
                <w:rFonts w:ascii="Times New Roman" w:hAnsiTheme="minorEastAsia" w:cs="Times New Roman" w:hint="eastAsia"/>
                <w:kern w:val="0"/>
                <w:sz w:val="16"/>
                <w:szCs w:val="16"/>
              </w:rPr>
              <w:t>项、二等奖</w:t>
            </w:r>
            <w:r w:rsidRPr="002461E5">
              <w:rPr>
                <w:rFonts w:ascii="Times New Roman" w:hAnsiTheme="minorEastAsia" w:cs="Times New Roman" w:hint="eastAsia"/>
                <w:kern w:val="0"/>
                <w:sz w:val="16"/>
                <w:szCs w:val="16"/>
              </w:rPr>
              <w:t>6</w:t>
            </w:r>
            <w:r w:rsidRPr="002461E5">
              <w:rPr>
                <w:rFonts w:ascii="Times New Roman" w:hAnsiTheme="minorEastAsia" w:cs="Times New Roman" w:hint="eastAsia"/>
                <w:kern w:val="0"/>
                <w:sz w:val="16"/>
                <w:szCs w:val="16"/>
              </w:rPr>
              <w:t>项、三等奖</w:t>
            </w: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项（郑水华、李曰兵、陈晨等指导），获得第十届全国大学生机械创新设计大赛、浙江省第十九届大学生机械设计竞赛奖项多项。</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郑水华</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4</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热能</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围绕流程与OKR的能动所数字化管理综合改革</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形成了新的能动所组织架构；</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专业建设方面，根据学院《</w:t>
            </w:r>
            <w:r w:rsidRPr="002461E5">
              <w:rPr>
                <w:rFonts w:ascii="Times New Roman" w:hAnsiTheme="minorEastAsia" w:cs="Times New Roman" w:hint="eastAsia"/>
                <w:kern w:val="0"/>
                <w:sz w:val="16"/>
                <w:szCs w:val="16"/>
              </w:rPr>
              <w:t>2021</w:t>
            </w:r>
            <w:r w:rsidRPr="002461E5">
              <w:rPr>
                <w:rFonts w:ascii="Times New Roman" w:hAnsiTheme="minorEastAsia" w:cs="Times New Roman" w:hint="eastAsia"/>
                <w:kern w:val="0"/>
                <w:sz w:val="16"/>
                <w:szCs w:val="16"/>
              </w:rPr>
              <w:t>级本科专业培养计划修订程序》完成了专业培养方案修订、培养目标合理性评价流程《能源与环境系统工程专业培养目标合理性评价流程及报告》，根据学院流程制订了《能源与环境系统工程专业毕业要求达成情况评价流程》；</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本科教学方面，在飞书中完善了每学期的教学工作流程。</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杨臧健</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lastRenderedPageBreak/>
              <w:t>5</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工业工程</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党建+“工业工程科研讨论与促进”</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详细分析了学校学院的发展思路与要求，分析工业工程研究所面临的形势、问题与机遇；</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研究所进一步强化各个团队的研究方向凝练，各团队对特色研究方向有了进一步的明确；</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3.2023</w:t>
            </w:r>
            <w:r w:rsidRPr="002461E5">
              <w:rPr>
                <w:rFonts w:ascii="Times New Roman" w:hAnsiTheme="minorEastAsia" w:cs="Times New Roman" w:hint="eastAsia"/>
                <w:kern w:val="0"/>
                <w:sz w:val="16"/>
                <w:szCs w:val="16"/>
              </w:rPr>
              <w:t>年工业工程研究所申报国家基金项目达到</w:t>
            </w:r>
            <w:r w:rsidRPr="002461E5">
              <w:rPr>
                <w:rFonts w:ascii="Times New Roman" w:hAnsiTheme="minorEastAsia" w:cs="Times New Roman" w:hint="eastAsia"/>
                <w:kern w:val="0"/>
                <w:sz w:val="16"/>
                <w:szCs w:val="16"/>
              </w:rPr>
              <w:t>11</w:t>
            </w:r>
            <w:r w:rsidRPr="002461E5">
              <w:rPr>
                <w:rFonts w:ascii="Times New Roman" w:hAnsiTheme="minorEastAsia" w:cs="Times New Roman" w:hint="eastAsia"/>
                <w:kern w:val="0"/>
                <w:sz w:val="16"/>
                <w:szCs w:val="16"/>
              </w:rPr>
              <w:t>项。</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汤洪涛</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6</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车辆</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车辆工程国一流专业建设</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构建专业特色鲜明的专业思政教学体系；</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打造融入课程思政的专业“金课”；</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项目组获批浙江省普通本科高校“十四五”首批新工科、新医科、新农科、新文科重点教材立项项目</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项，教材名称《整车开发与项目管理》；</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4.</w:t>
            </w:r>
            <w:r w:rsidRPr="002461E5">
              <w:rPr>
                <w:rFonts w:ascii="Times New Roman" w:hAnsiTheme="minorEastAsia" w:cs="Times New Roman" w:hint="eastAsia"/>
                <w:kern w:val="0"/>
                <w:sz w:val="16"/>
                <w:szCs w:val="16"/>
              </w:rPr>
              <w:t>探索新工科模式下，车辆工程专业人才培养模式，项目负责人获批浙江省“十四五”教学改革项目，项目名称：“价值引领、智联赋能、多元协同”车辆工程一流专业创新人才培养模式探索与实践；</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5.</w:t>
            </w:r>
            <w:r w:rsidRPr="002461E5">
              <w:rPr>
                <w:rFonts w:ascii="Times New Roman" w:hAnsiTheme="minorEastAsia" w:cs="Times New Roman" w:hint="eastAsia"/>
                <w:kern w:val="0"/>
                <w:sz w:val="16"/>
                <w:szCs w:val="16"/>
              </w:rPr>
              <w:t>编写完成车辆工程专业课程思政案例集，可为同类高校机械大类专业课程思政提供案例参考。</w:t>
            </w:r>
          </w:p>
        </w:tc>
        <w:tc>
          <w:tcPr>
            <w:tcW w:w="453" w:type="pct"/>
            <w:shd w:val="clear" w:color="auto" w:fill="auto"/>
            <w:vAlign w:val="center"/>
          </w:tcPr>
          <w:p w:rsidR="001659B4" w:rsidRDefault="00000000">
            <w:pPr>
              <w:widowControl/>
              <w:rPr>
                <w:rFonts w:asciiTheme="minorEastAsia" w:hAnsiTheme="minorEastAsia" w:cstheme="minorEastAsia"/>
                <w:szCs w:val="21"/>
              </w:rPr>
            </w:pPr>
            <w:r>
              <w:rPr>
                <w:rFonts w:asciiTheme="minorEastAsia" w:hAnsiTheme="minorEastAsia" w:cstheme="minorEastAsia" w:hint="eastAsia"/>
                <w:szCs w:val="21"/>
              </w:rPr>
              <w:t>佘翊妮</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7</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工训中心</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机械工程训练实践教学质量与教学能力提升</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机械工程训练与劳动实践课程申报并被认定为省线下劳动实践一流课程；</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修订机械工程训练与劳动实践课程各实训项目授课计划；</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修订各工种的工序卡、评分标准；</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4.</w:t>
            </w:r>
            <w:r w:rsidRPr="002461E5">
              <w:rPr>
                <w:rFonts w:ascii="Times New Roman" w:hAnsiTheme="minorEastAsia" w:cs="Times New Roman" w:hint="eastAsia"/>
                <w:kern w:val="0"/>
                <w:sz w:val="16"/>
                <w:szCs w:val="16"/>
              </w:rPr>
              <w:t>组织机械工程训练与劳动实践课程实践教研会；</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5.</w:t>
            </w:r>
            <w:r w:rsidRPr="002461E5">
              <w:rPr>
                <w:rFonts w:ascii="Times New Roman" w:hAnsiTheme="minorEastAsia" w:cs="Times New Roman" w:hint="eastAsia"/>
                <w:kern w:val="0"/>
                <w:sz w:val="16"/>
                <w:szCs w:val="16"/>
              </w:rPr>
              <w:t>制定并落实实践教学质量提升计划；</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6.</w:t>
            </w:r>
            <w:r w:rsidRPr="002461E5">
              <w:rPr>
                <w:rFonts w:ascii="Times New Roman" w:hAnsiTheme="minorEastAsia" w:cs="Times New Roman" w:hint="eastAsia"/>
                <w:kern w:val="0"/>
                <w:sz w:val="16"/>
                <w:szCs w:val="16"/>
              </w:rPr>
              <w:t>实践教学秩序规范与巡检；</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7.</w:t>
            </w:r>
            <w:r w:rsidRPr="002461E5">
              <w:rPr>
                <w:rFonts w:ascii="Times New Roman" w:hAnsiTheme="minorEastAsia" w:cs="Times New Roman" w:hint="eastAsia"/>
                <w:kern w:val="0"/>
                <w:sz w:val="16"/>
                <w:szCs w:val="16"/>
              </w:rPr>
              <w:t>调研与制定未来机械工程训练中心方案（《全数字化智能工程训练中心规划方案》）。</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高翔</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8</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实验中心</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面向创新能力培养的机械设计基础实验教学改革</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完成了实验设备更新。</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编写了机械设计基础实验教学大纲。</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编写了机械设计基础实验指导书。</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4.</w:t>
            </w:r>
            <w:r w:rsidRPr="002461E5">
              <w:rPr>
                <w:rFonts w:ascii="Times New Roman" w:hAnsiTheme="minorEastAsia" w:cs="Times New Roman" w:hint="eastAsia"/>
                <w:kern w:val="0"/>
                <w:sz w:val="16"/>
                <w:szCs w:val="16"/>
              </w:rPr>
              <w:t>编写了机械设计基础实验报告。</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董巧英</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9</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固体力学</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“三好三有”研究生导学团队建设</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邀请澳大利亚皇家墨尔本理工大学的</w:t>
            </w:r>
            <w:r w:rsidRPr="002461E5">
              <w:rPr>
                <w:rFonts w:ascii="Times New Roman" w:hAnsiTheme="minorEastAsia" w:cs="Times New Roman" w:hint="eastAsia"/>
                <w:kern w:val="0"/>
                <w:sz w:val="16"/>
                <w:szCs w:val="16"/>
              </w:rPr>
              <w:t xml:space="preserve">Zhao </w:t>
            </w:r>
            <w:proofErr w:type="spellStart"/>
            <w:r w:rsidRPr="002461E5">
              <w:rPr>
                <w:rFonts w:ascii="Times New Roman" w:hAnsiTheme="minorEastAsia" w:cs="Times New Roman" w:hint="eastAsia"/>
                <w:kern w:val="0"/>
                <w:sz w:val="16"/>
                <w:szCs w:val="16"/>
              </w:rPr>
              <w:t>Shaoyu</w:t>
            </w:r>
            <w:proofErr w:type="spellEnd"/>
            <w:r w:rsidRPr="002461E5">
              <w:rPr>
                <w:rFonts w:ascii="Times New Roman" w:hAnsiTheme="minorEastAsia" w:cs="Times New Roman" w:hint="eastAsia"/>
                <w:kern w:val="0"/>
                <w:sz w:val="16"/>
                <w:szCs w:val="16"/>
              </w:rPr>
              <w:t>博士通过线上方式与纵向团队师生开展学术交流，并做“基于石墨烯折纸的拉胀超材料与结构”主题报告；</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先后邀请机电所所长鲍官军教授和先制所党支部书记张征教授来纵向团队指导学术研究和人才培养工作；（张征教授因复阳原因，活动暂延后安排至</w:t>
            </w:r>
            <w:r w:rsidRPr="002461E5">
              <w:rPr>
                <w:rFonts w:ascii="Times New Roman" w:hAnsiTheme="minorEastAsia" w:cs="Times New Roman" w:hint="eastAsia"/>
                <w:kern w:val="0"/>
                <w:sz w:val="16"/>
                <w:szCs w:val="16"/>
              </w:rPr>
              <w:t>7</w:t>
            </w:r>
            <w:r w:rsidRPr="002461E5">
              <w:rPr>
                <w:rFonts w:ascii="Times New Roman" w:hAnsiTheme="minorEastAsia" w:cs="Times New Roman" w:hint="eastAsia"/>
                <w:kern w:val="0"/>
                <w:sz w:val="16"/>
                <w:szCs w:val="16"/>
              </w:rPr>
              <w:t>月初）</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组织优秀硕士毕业生分享交流会，邀请</w:t>
            </w:r>
            <w:r w:rsidRPr="002461E5">
              <w:rPr>
                <w:rFonts w:ascii="Times New Roman" w:hAnsiTheme="minorEastAsia" w:cs="Times New Roman" w:hint="eastAsia"/>
                <w:kern w:val="0"/>
                <w:sz w:val="16"/>
                <w:szCs w:val="16"/>
              </w:rPr>
              <w:t>2023</w:t>
            </w:r>
            <w:r w:rsidRPr="002461E5">
              <w:rPr>
                <w:rFonts w:ascii="Times New Roman" w:hAnsiTheme="minorEastAsia" w:cs="Times New Roman" w:hint="eastAsia"/>
                <w:kern w:val="0"/>
                <w:sz w:val="16"/>
                <w:szCs w:val="16"/>
              </w:rPr>
              <w:t>届浙江省优秀硕士毕业生、校级优秀学位论文获得者许文雷同学给纵向团队研究生就做研究生科研和生活作经验分享与交流；</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4.</w:t>
            </w:r>
            <w:r w:rsidRPr="002461E5">
              <w:rPr>
                <w:rFonts w:ascii="Times New Roman" w:hAnsiTheme="minorEastAsia" w:cs="Times New Roman" w:hint="eastAsia"/>
                <w:kern w:val="0"/>
                <w:sz w:val="16"/>
                <w:szCs w:val="16"/>
              </w:rPr>
              <w:t>开展“学习贯彻习近平新时代中国特色社会主义思想主题教育”和“学习保护运河文化根脉，深入挖掘运河精神价值”等党日活动；</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5.</w:t>
            </w:r>
            <w:r w:rsidRPr="002461E5">
              <w:rPr>
                <w:rFonts w:ascii="Times New Roman" w:hAnsiTheme="minorEastAsia" w:cs="Times New Roman" w:hint="eastAsia"/>
                <w:kern w:val="0"/>
                <w:sz w:val="16"/>
                <w:szCs w:val="16"/>
              </w:rPr>
              <w:t>纵向团队蒋豪杰副教授指导的硕士研究生许文雷获得“</w:t>
            </w:r>
            <w:r w:rsidRPr="002461E5">
              <w:rPr>
                <w:rFonts w:ascii="Times New Roman" w:hAnsiTheme="minorEastAsia" w:cs="Times New Roman" w:hint="eastAsia"/>
                <w:kern w:val="0"/>
                <w:sz w:val="16"/>
                <w:szCs w:val="16"/>
              </w:rPr>
              <w:t>2023</w:t>
            </w:r>
            <w:r w:rsidRPr="002461E5">
              <w:rPr>
                <w:rFonts w:ascii="Times New Roman" w:hAnsiTheme="minorEastAsia" w:cs="Times New Roman" w:hint="eastAsia"/>
                <w:kern w:val="0"/>
                <w:sz w:val="16"/>
                <w:szCs w:val="16"/>
              </w:rPr>
              <w:t>届浙江省优秀毕业生”和“</w:t>
            </w:r>
            <w:r w:rsidRPr="002461E5">
              <w:rPr>
                <w:rFonts w:ascii="Times New Roman" w:hAnsiTheme="minorEastAsia" w:cs="Times New Roman" w:hint="eastAsia"/>
                <w:kern w:val="0"/>
                <w:sz w:val="16"/>
                <w:szCs w:val="16"/>
              </w:rPr>
              <w:t>2023</w:t>
            </w:r>
            <w:r w:rsidRPr="002461E5">
              <w:rPr>
                <w:rFonts w:ascii="Times New Roman" w:hAnsiTheme="minorEastAsia" w:cs="Times New Roman" w:hint="eastAsia"/>
                <w:kern w:val="0"/>
                <w:sz w:val="16"/>
                <w:szCs w:val="16"/>
              </w:rPr>
              <w:t>年度浙江工业大学校级优秀硕士学位论文”等荣誉。</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吴和龙</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10</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院办</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院办支部推进学院思政格局构建探析</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通过政治理论学习和支部活动，提高支部成员思想意识和政治站位，提升支部战斗力、凝聚力、活力；</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积极参与教育部教育教学评估工作，经历了思想上的洗礼和对工作的考验；</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开展第二课堂思政建设，助力培养“德智体美劳”全面发展，富有家国情</w:t>
            </w:r>
            <w:r w:rsidRPr="002461E5">
              <w:rPr>
                <w:rFonts w:ascii="Times New Roman" w:hAnsiTheme="minorEastAsia" w:cs="Times New Roman" w:hint="eastAsia"/>
                <w:kern w:val="0"/>
                <w:sz w:val="16"/>
                <w:szCs w:val="16"/>
              </w:rPr>
              <w:lastRenderedPageBreak/>
              <w:t>怀、国际视野、创新精神、实践能力的人才。</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lastRenderedPageBreak/>
              <w:t>方珠芳</w:t>
            </w:r>
          </w:p>
        </w:tc>
      </w:tr>
      <w:tr w:rsidR="001659B4" w:rsidTr="002461E5">
        <w:trPr>
          <w:trHeight w:val="680"/>
          <w:jc w:val="center"/>
        </w:trPr>
        <w:tc>
          <w:tcPr>
            <w:tcW w:w="5000" w:type="pct"/>
            <w:gridSpan w:val="5"/>
            <w:shd w:val="clear" w:color="auto" w:fill="auto"/>
            <w:vAlign w:val="center"/>
          </w:tcPr>
          <w:p w:rsidR="001659B4" w:rsidRPr="002461E5" w:rsidRDefault="00000000">
            <w:pPr>
              <w:widowControl/>
              <w:jc w:val="center"/>
              <w:rPr>
                <w:rFonts w:asciiTheme="minorEastAsia" w:hAnsiTheme="minorEastAsia" w:cstheme="minorEastAsia"/>
                <w:sz w:val="16"/>
                <w:szCs w:val="16"/>
              </w:rPr>
            </w:pPr>
            <w:r w:rsidRPr="002461E5">
              <w:rPr>
                <w:rFonts w:ascii="宋体" w:hAnsi="宋体" w:cs="宋体" w:hint="eastAsia"/>
                <w:b/>
                <w:bCs/>
                <w:color w:val="000000"/>
                <w:kern w:val="0"/>
                <w:sz w:val="16"/>
                <w:szCs w:val="16"/>
              </w:rPr>
              <w:t>教师党员个人立项项目</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机电</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“二维（2D）液压元件实验室”安全管理机制建设</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液压行业安全教育文件；</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实验室新增资产管理文件。</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丁川</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2</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机电</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“工程测试技术”课程思政教学改革</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课程团队成员王扬渝、袁巧玲、钟江等全部通过教育部全国高校教师网络培训中心组织的高校课程思政教学能力培训，并取得培训证书；</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参加了机械工程学院和浙江工业大学第三届课程思政微课专项赛；</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结合生产一线中的测试技术需求，引导学生结合自己的专业知识思考解决方案，播撒创新创业的种子，培育学生树立科技兴业、科技报国的伟大情怀。</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袁巧玲</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3</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机电</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“微机原理及应用”国家级一流课程培育</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出版教材一部：</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《嵌入式系统及应用》，</w:t>
            </w:r>
            <w:r w:rsidRPr="002461E5">
              <w:rPr>
                <w:rFonts w:ascii="Times New Roman" w:hAnsiTheme="minorEastAsia" w:cs="Times New Roman" w:hint="eastAsia"/>
                <w:kern w:val="0"/>
                <w:sz w:val="16"/>
                <w:szCs w:val="16"/>
              </w:rPr>
              <w:t>ISBN 978-7-121-45181-2</w:t>
            </w:r>
            <w:r w:rsidRPr="002461E5">
              <w:rPr>
                <w:rFonts w:ascii="Times New Roman" w:hAnsiTheme="minorEastAsia" w:cs="Times New Roman" w:hint="eastAsia"/>
                <w:kern w:val="0"/>
                <w:sz w:val="16"/>
                <w:szCs w:val="16"/>
              </w:rPr>
              <w:t>，王忠飞，张利，</w:t>
            </w:r>
            <w:r w:rsidRPr="002461E5">
              <w:rPr>
                <w:rFonts w:ascii="Times New Roman" w:hAnsiTheme="minorEastAsia" w:cs="Times New Roman" w:hint="eastAsia"/>
                <w:kern w:val="0"/>
                <w:sz w:val="16"/>
                <w:szCs w:val="16"/>
              </w:rPr>
              <w:t xml:space="preserve"> </w:t>
            </w:r>
            <w:r w:rsidRPr="002461E5">
              <w:rPr>
                <w:rFonts w:ascii="Times New Roman" w:hAnsiTheme="minorEastAsia" w:cs="Times New Roman" w:hint="eastAsia"/>
                <w:kern w:val="0"/>
                <w:sz w:val="16"/>
                <w:szCs w:val="16"/>
              </w:rPr>
              <w:t>电子工业出版社，</w:t>
            </w:r>
            <w:r w:rsidRPr="002461E5">
              <w:rPr>
                <w:rFonts w:ascii="Times New Roman" w:hAnsiTheme="minorEastAsia" w:cs="Times New Roman" w:hint="eastAsia"/>
                <w:kern w:val="0"/>
                <w:sz w:val="16"/>
                <w:szCs w:val="16"/>
              </w:rPr>
              <w:t>2023.3.</w:t>
            </w:r>
            <w:r w:rsidRPr="002461E5">
              <w:rPr>
                <w:rFonts w:ascii="Times New Roman" w:hAnsiTheme="minorEastAsia" w:cs="Times New Roman" w:hint="eastAsia"/>
                <w:kern w:val="0"/>
                <w:sz w:val="16"/>
                <w:szCs w:val="16"/>
              </w:rPr>
              <w:t>；</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申报校一流专业核心课程；</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完成课程视频的录制。</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张利</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4</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机电</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“三好三有”导学队伍建设</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国家级科研奖项共</w:t>
            </w:r>
            <w:r w:rsidRPr="002461E5">
              <w:rPr>
                <w:rFonts w:ascii="Times New Roman" w:hAnsiTheme="minorEastAsia" w:cs="Times New Roman" w:hint="eastAsia"/>
                <w:kern w:val="0"/>
                <w:sz w:val="16"/>
                <w:szCs w:val="16"/>
              </w:rPr>
              <w:t>29</w:t>
            </w:r>
            <w:r w:rsidRPr="002461E5">
              <w:rPr>
                <w:rFonts w:ascii="Times New Roman" w:hAnsiTheme="minorEastAsia" w:cs="Times New Roman" w:hint="eastAsia"/>
                <w:kern w:val="0"/>
                <w:sz w:val="16"/>
                <w:szCs w:val="16"/>
              </w:rPr>
              <w:t>项；</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省级科研奖项</w:t>
            </w:r>
            <w:r w:rsidRPr="002461E5">
              <w:rPr>
                <w:rFonts w:ascii="Times New Roman" w:hAnsiTheme="minorEastAsia" w:cs="Times New Roman" w:hint="eastAsia"/>
                <w:kern w:val="0"/>
                <w:sz w:val="16"/>
                <w:szCs w:val="16"/>
              </w:rPr>
              <w:t>28</w:t>
            </w:r>
            <w:r w:rsidRPr="002461E5">
              <w:rPr>
                <w:rFonts w:ascii="Times New Roman" w:hAnsiTheme="minorEastAsia" w:cs="Times New Roman" w:hint="eastAsia"/>
                <w:kern w:val="0"/>
                <w:sz w:val="16"/>
                <w:szCs w:val="16"/>
              </w:rPr>
              <w:t>项；</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结题或在研国家级项目</w:t>
            </w:r>
            <w:r w:rsidRPr="002461E5">
              <w:rPr>
                <w:rFonts w:ascii="Times New Roman" w:hAnsiTheme="minorEastAsia" w:cs="Times New Roman" w:hint="eastAsia"/>
                <w:kern w:val="0"/>
                <w:sz w:val="16"/>
                <w:szCs w:val="16"/>
              </w:rPr>
              <w:t>17</w:t>
            </w:r>
            <w:r w:rsidRPr="002461E5">
              <w:rPr>
                <w:rFonts w:ascii="Times New Roman" w:hAnsiTheme="minorEastAsia" w:cs="Times New Roman" w:hint="eastAsia"/>
                <w:kern w:val="0"/>
                <w:sz w:val="16"/>
                <w:szCs w:val="16"/>
              </w:rPr>
              <w:t>个；</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4.</w:t>
            </w:r>
            <w:r w:rsidRPr="002461E5">
              <w:rPr>
                <w:rFonts w:ascii="Times New Roman" w:hAnsiTheme="minorEastAsia" w:cs="Times New Roman" w:hint="eastAsia"/>
                <w:kern w:val="0"/>
                <w:sz w:val="16"/>
                <w:szCs w:val="16"/>
              </w:rPr>
              <w:t>结题或在研省级项目</w:t>
            </w:r>
            <w:r w:rsidRPr="002461E5">
              <w:rPr>
                <w:rFonts w:ascii="Times New Roman" w:hAnsiTheme="minorEastAsia" w:cs="Times New Roman" w:hint="eastAsia"/>
                <w:kern w:val="0"/>
                <w:sz w:val="16"/>
                <w:szCs w:val="16"/>
              </w:rPr>
              <w:t>36</w:t>
            </w:r>
            <w:r w:rsidRPr="002461E5">
              <w:rPr>
                <w:rFonts w:ascii="Times New Roman" w:hAnsiTheme="minorEastAsia" w:cs="Times New Roman" w:hint="eastAsia"/>
                <w:kern w:val="0"/>
                <w:sz w:val="16"/>
                <w:szCs w:val="16"/>
              </w:rPr>
              <w:t>个；</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5.</w:t>
            </w:r>
            <w:r w:rsidRPr="002461E5">
              <w:rPr>
                <w:rFonts w:ascii="Times New Roman" w:hAnsiTheme="minorEastAsia" w:cs="Times New Roman" w:hint="eastAsia"/>
                <w:kern w:val="0"/>
                <w:sz w:val="16"/>
                <w:szCs w:val="16"/>
              </w:rPr>
              <w:t>发表论文及专利共计</w:t>
            </w:r>
            <w:r w:rsidRPr="002461E5">
              <w:rPr>
                <w:rFonts w:ascii="Times New Roman" w:hAnsiTheme="minorEastAsia" w:cs="Times New Roman" w:hint="eastAsia"/>
                <w:kern w:val="0"/>
                <w:sz w:val="16"/>
                <w:szCs w:val="16"/>
              </w:rPr>
              <w:t>77</w:t>
            </w:r>
            <w:r w:rsidRPr="002461E5">
              <w:rPr>
                <w:rFonts w:ascii="Times New Roman" w:hAnsiTheme="minorEastAsia" w:cs="Times New Roman" w:hint="eastAsia"/>
                <w:kern w:val="0"/>
                <w:sz w:val="16"/>
                <w:szCs w:val="16"/>
              </w:rPr>
              <w:t>个；</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6.</w:t>
            </w:r>
            <w:r w:rsidRPr="002461E5">
              <w:rPr>
                <w:rFonts w:ascii="Times New Roman" w:hAnsiTheme="minorEastAsia" w:cs="Times New Roman" w:hint="eastAsia"/>
                <w:kern w:val="0"/>
                <w:sz w:val="16"/>
                <w:szCs w:val="16"/>
              </w:rPr>
              <w:t>纵队教师获省级以上教育相关奖项</w:t>
            </w:r>
            <w:r w:rsidRPr="002461E5">
              <w:rPr>
                <w:rFonts w:ascii="Times New Roman" w:hAnsiTheme="minorEastAsia" w:cs="Times New Roman" w:hint="eastAsia"/>
                <w:kern w:val="0"/>
                <w:sz w:val="16"/>
                <w:szCs w:val="16"/>
              </w:rPr>
              <w:t>7</w:t>
            </w:r>
            <w:r w:rsidRPr="002461E5">
              <w:rPr>
                <w:rFonts w:ascii="Times New Roman" w:hAnsiTheme="minorEastAsia" w:cs="Times New Roman" w:hint="eastAsia"/>
                <w:kern w:val="0"/>
                <w:sz w:val="16"/>
                <w:szCs w:val="16"/>
              </w:rPr>
              <w:t>项。</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曾晰</w:t>
            </w:r>
          </w:p>
        </w:tc>
      </w:tr>
      <w:tr w:rsidR="001659B4" w:rsidTr="002461E5">
        <w:trPr>
          <w:trHeight w:val="9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5</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机电</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新形势下工科毕业生高质量就业举措与实践</w:t>
            </w:r>
          </w:p>
        </w:tc>
        <w:tc>
          <w:tcPr>
            <w:tcW w:w="2647" w:type="pct"/>
            <w:shd w:val="clear" w:color="auto" w:fill="auto"/>
            <w:vAlign w:val="center"/>
          </w:tcPr>
          <w:p w:rsidR="001659B4" w:rsidRPr="002461E5" w:rsidRDefault="00000000">
            <w:pPr>
              <w:widowControl/>
              <w:rPr>
                <w:rFonts w:ascii="宋体" w:eastAsia="宋体" w:hAnsi="宋体"/>
                <w:sz w:val="16"/>
                <w:szCs w:val="16"/>
              </w:rPr>
            </w:pPr>
            <w:r w:rsidRPr="002461E5">
              <w:rPr>
                <w:rFonts w:ascii="Times New Roman" w:hAnsiTheme="minorEastAsia" w:cs="Times New Roman" w:hint="eastAsia"/>
                <w:kern w:val="0"/>
                <w:sz w:val="16"/>
                <w:szCs w:val="16"/>
              </w:rPr>
              <w:t>1.</w:t>
            </w:r>
            <w:r w:rsidRPr="002461E5">
              <w:rPr>
                <w:rFonts w:ascii="宋体" w:eastAsia="宋体" w:hAnsi="宋体" w:hint="eastAsia"/>
                <w:sz w:val="16"/>
                <w:szCs w:val="16"/>
              </w:rPr>
              <w:t>建立了与企业直接沟通的渠道</w:t>
            </w:r>
          </w:p>
          <w:p w:rsidR="001659B4" w:rsidRPr="002461E5" w:rsidRDefault="00000000">
            <w:pPr>
              <w:widowControl/>
              <w:rPr>
                <w:rFonts w:ascii="宋体" w:eastAsia="宋体" w:hAnsi="宋体"/>
                <w:sz w:val="16"/>
                <w:szCs w:val="16"/>
              </w:rPr>
            </w:pPr>
            <w:r w:rsidRPr="002461E5">
              <w:rPr>
                <w:rFonts w:ascii="宋体" w:eastAsia="宋体" w:hAnsi="宋体" w:hint="eastAsia"/>
                <w:sz w:val="16"/>
                <w:szCs w:val="16"/>
              </w:rPr>
              <w:t>2.提升了毕业生求职简历撰写质量、面试技巧与应对能力；</w:t>
            </w:r>
          </w:p>
          <w:p w:rsidR="001659B4" w:rsidRPr="002461E5" w:rsidRDefault="00000000">
            <w:pPr>
              <w:widowControl/>
              <w:rPr>
                <w:rFonts w:ascii="宋体" w:eastAsia="宋体" w:hAnsi="宋体"/>
                <w:sz w:val="16"/>
                <w:szCs w:val="16"/>
              </w:rPr>
            </w:pPr>
            <w:r w:rsidRPr="002461E5">
              <w:rPr>
                <w:rFonts w:ascii="宋体" w:eastAsia="宋体" w:hAnsi="宋体" w:hint="eastAsia"/>
                <w:sz w:val="16"/>
                <w:szCs w:val="16"/>
              </w:rPr>
              <w:t>3.促进新形势下工科学生宽口径就业，提高择业满意度，提升毕业生就业质量。</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欧阳静</w:t>
            </w:r>
          </w:p>
        </w:tc>
      </w:tr>
      <w:tr w:rsidR="001659B4" w:rsidTr="002461E5">
        <w:trPr>
          <w:trHeight w:val="9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6</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机电</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重大科研项目培育-国家杰出青年科学基金项目</w:t>
            </w:r>
          </w:p>
        </w:tc>
        <w:tc>
          <w:tcPr>
            <w:tcW w:w="2647" w:type="pct"/>
            <w:shd w:val="clear" w:color="auto" w:fill="auto"/>
            <w:vAlign w:val="center"/>
          </w:tcPr>
          <w:p w:rsidR="001659B4" w:rsidRPr="002461E5" w:rsidRDefault="00000000">
            <w:pPr>
              <w:widowControl/>
              <w:rPr>
                <w:rFonts w:ascii="宋体" w:eastAsia="宋体" w:hAnsi="宋体"/>
                <w:sz w:val="16"/>
                <w:szCs w:val="16"/>
              </w:rPr>
            </w:pPr>
            <w:r w:rsidRPr="002461E5">
              <w:rPr>
                <w:rFonts w:ascii="宋体" w:eastAsia="宋体" w:hAnsi="宋体" w:hint="eastAsia"/>
                <w:sz w:val="16"/>
                <w:szCs w:val="16"/>
              </w:rPr>
              <w:t>1.2022年和2023年进行了两次杰出青年科学基金的申报；</w:t>
            </w:r>
          </w:p>
          <w:p w:rsidR="001659B4" w:rsidRPr="002461E5" w:rsidRDefault="00000000">
            <w:pPr>
              <w:widowControl/>
              <w:rPr>
                <w:rFonts w:ascii="宋体" w:eastAsia="宋体" w:hAnsi="宋体"/>
                <w:sz w:val="16"/>
                <w:szCs w:val="16"/>
              </w:rPr>
            </w:pPr>
            <w:r w:rsidRPr="002461E5">
              <w:rPr>
                <w:rFonts w:ascii="宋体" w:eastAsia="宋体" w:hAnsi="宋体" w:hint="eastAsia"/>
                <w:sz w:val="16"/>
                <w:szCs w:val="16"/>
              </w:rPr>
              <w:t>2.申报了国家万人计划和浙江省万人杰出人才。</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吕冰海</w:t>
            </w:r>
          </w:p>
        </w:tc>
      </w:tr>
      <w:tr w:rsidR="001659B4" w:rsidTr="002461E5">
        <w:trPr>
          <w:trHeight w:val="9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7</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工业工程</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党建+“行业精英进校园”的产教融合教学改革</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 xml:space="preserve">1. </w:t>
            </w:r>
            <w:r w:rsidRPr="002461E5">
              <w:rPr>
                <w:rFonts w:ascii="Times New Roman" w:hAnsiTheme="minorEastAsia" w:cs="Times New Roman" w:hint="eastAsia"/>
                <w:kern w:val="0"/>
                <w:sz w:val="16"/>
                <w:szCs w:val="16"/>
              </w:rPr>
              <w:t>基于《智能制造》课程“行业精英进校园”体系标准，修订教学大纲、教案、课件，落实产教融合深入课程，实现高质量育人，聘请多位行业精英特聘教授为学生授课，课程覆盖机械工程、工业工程、物流工程三个专业约</w:t>
            </w:r>
            <w:r w:rsidRPr="002461E5">
              <w:rPr>
                <w:rFonts w:ascii="Times New Roman" w:hAnsiTheme="minorEastAsia" w:cs="Times New Roman" w:hint="eastAsia"/>
                <w:kern w:val="0"/>
                <w:sz w:val="16"/>
                <w:szCs w:val="16"/>
              </w:rPr>
              <w:t>150</w:t>
            </w:r>
            <w:r w:rsidRPr="002461E5">
              <w:rPr>
                <w:rFonts w:ascii="Times New Roman" w:hAnsiTheme="minorEastAsia" w:cs="Times New Roman" w:hint="eastAsia"/>
                <w:kern w:val="0"/>
                <w:sz w:val="16"/>
                <w:szCs w:val="16"/>
              </w:rPr>
              <w:t>人；</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 xml:space="preserve">2. </w:t>
            </w:r>
            <w:r w:rsidRPr="002461E5">
              <w:rPr>
                <w:rFonts w:ascii="Times New Roman" w:hAnsiTheme="minorEastAsia" w:cs="Times New Roman" w:hint="eastAsia"/>
                <w:kern w:val="0"/>
                <w:sz w:val="16"/>
                <w:szCs w:val="16"/>
              </w:rPr>
              <w:t>优化《智能制造》课程教学设计，改进课程教学模式，提升课程教学实效，提升课程“行业精英进校园”的针对性和有效性；</w:t>
            </w:r>
          </w:p>
          <w:p w:rsidR="001659B4" w:rsidRPr="002461E5" w:rsidRDefault="00000000">
            <w:pPr>
              <w:widowControl/>
              <w:rPr>
                <w:rFonts w:ascii="宋体" w:eastAsia="宋体" w:hAnsi="宋体"/>
                <w:sz w:val="16"/>
                <w:szCs w:val="16"/>
              </w:rPr>
            </w:pPr>
            <w:r w:rsidRPr="002461E5">
              <w:rPr>
                <w:rFonts w:ascii="Times New Roman" w:hAnsiTheme="minorEastAsia" w:cs="Times New Roman" w:hint="eastAsia"/>
                <w:kern w:val="0"/>
                <w:sz w:val="16"/>
                <w:szCs w:val="16"/>
              </w:rPr>
              <w:t xml:space="preserve">3. </w:t>
            </w:r>
            <w:r w:rsidRPr="002461E5">
              <w:rPr>
                <w:rFonts w:ascii="Times New Roman" w:hAnsiTheme="minorEastAsia" w:cs="Times New Roman" w:hint="eastAsia"/>
                <w:kern w:val="0"/>
                <w:sz w:val="16"/>
                <w:szCs w:val="16"/>
              </w:rPr>
              <w:t>探索与实践基于“行业精英进校园”的《智能制造》课程共建、共授、共评模式、形成课程教学模式改革案例。</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吴光华</w:t>
            </w:r>
          </w:p>
        </w:tc>
      </w:tr>
      <w:tr w:rsidR="001659B4" w:rsidTr="002461E5">
        <w:trPr>
          <w:trHeight w:val="9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8</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化机</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党建引领学生课外学术科技质量提升—互联网+“异种材料连接制造技术”</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荣获第八届中国国际“互联网</w:t>
            </w:r>
            <w:r w:rsidRPr="002461E5">
              <w:rPr>
                <w:rFonts w:ascii="Times New Roman" w:hAnsiTheme="minorEastAsia" w:cs="Times New Roman" w:hint="eastAsia"/>
                <w:kern w:val="0"/>
                <w:sz w:val="16"/>
                <w:szCs w:val="16"/>
              </w:rPr>
              <w:t>+</w:t>
            </w:r>
            <w:r w:rsidRPr="002461E5">
              <w:rPr>
                <w:rFonts w:ascii="Times New Roman" w:hAnsiTheme="minorEastAsia" w:cs="Times New Roman" w:hint="eastAsia"/>
                <w:kern w:val="0"/>
                <w:sz w:val="16"/>
                <w:szCs w:val="16"/>
              </w:rPr>
              <w:t>”大学生创新创业大赛银奖；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荣获第八届浙江省“互联网</w:t>
            </w:r>
            <w:r w:rsidRPr="002461E5">
              <w:rPr>
                <w:rFonts w:ascii="Times New Roman" w:hAnsiTheme="minorEastAsia" w:cs="Times New Roman" w:hint="eastAsia"/>
                <w:kern w:val="0"/>
                <w:sz w:val="16"/>
                <w:szCs w:val="16"/>
              </w:rPr>
              <w:t>+</w:t>
            </w:r>
            <w:r w:rsidRPr="002461E5">
              <w:rPr>
                <w:rFonts w:ascii="Times New Roman" w:hAnsiTheme="minorEastAsia" w:cs="Times New Roman" w:hint="eastAsia"/>
                <w:kern w:val="0"/>
                <w:sz w:val="16"/>
                <w:szCs w:val="16"/>
              </w:rPr>
              <w:t>”大学生创新创业大赛金奖（亚军）；</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荣获第十六届</w:t>
            </w:r>
            <w:r w:rsidRPr="002461E5">
              <w:rPr>
                <w:rFonts w:ascii="Times New Roman" w:hAnsiTheme="minorEastAsia" w:cs="Times New Roman" w:hint="eastAsia"/>
                <w:kern w:val="0"/>
                <w:sz w:val="16"/>
                <w:szCs w:val="16"/>
              </w:rPr>
              <w:t>ICAN</w:t>
            </w:r>
            <w:r w:rsidRPr="002461E5">
              <w:rPr>
                <w:rFonts w:ascii="Times New Roman" w:hAnsiTheme="minorEastAsia" w:cs="Times New Roman" w:hint="eastAsia"/>
                <w:kern w:val="0"/>
                <w:sz w:val="16"/>
                <w:szCs w:val="16"/>
              </w:rPr>
              <w:t>杯大学生创新创业大赛一等奖；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4.</w:t>
            </w:r>
            <w:r w:rsidRPr="002461E5">
              <w:rPr>
                <w:rFonts w:ascii="Times New Roman" w:hAnsiTheme="minorEastAsia" w:cs="Times New Roman" w:hint="eastAsia"/>
                <w:kern w:val="0"/>
                <w:sz w:val="16"/>
                <w:szCs w:val="16"/>
              </w:rPr>
              <w:t>指导团队本科生第一发明人授权两项实用新型专利；</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5.</w:t>
            </w:r>
            <w:r w:rsidRPr="002461E5">
              <w:rPr>
                <w:rFonts w:ascii="Times New Roman" w:hAnsiTheme="minorEastAsia" w:cs="Times New Roman" w:hint="eastAsia"/>
                <w:kern w:val="0"/>
                <w:sz w:val="16"/>
                <w:szCs w:val="16"/>
              </w:rPr>
              <w:t>指导研究生发表</w:t>
            </w:r>
            <w:r w:rsidRPr="002461E5">
              <w:rPr>
                <w:rFonts w:ascii="Times New Roman" w:hAnsiTheme="minorEastAsia" w:cs="Times New Roman" w:hint="eastAsia"/>
                <w:kern w:val="0"/>
                <w:sz w:val="16"/>
                <w:szCs w:val="16"/>
              </w:rPr>
              <w:t>SCI</w:t>
            </w:r>
            <w:r w:rsidRPr="002461E5">
              <w:rPr>
                <w:rFonts w:ascii="Times New Roman" w:hAnsiTheme="minorEastAsia" w:cs="Times New Roman" w:hint="eastAsia"/>
                <w:kern w:val="0"/>
                <w:sz w:val="16"/>
                <w:szCs w:val="16"/>
              </w:rPr>
              <w:t>论文</w:t>
            </w: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篇。</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闾川阳</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lastRenderedPageBreak/>
              <w:t>9</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化机</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“三好三有”导学团队建设</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1.2022</w:t>
            </w:r>
            <w:r w:rsidRPr="002461E5">
              <w:rPr>
                <w:rFonts w:ascii="Times New Roman" w:hAnsiTheme="minorEastAsia" w:cs="Times New Roman" w:hint="eastAsia"/>
                <w:kern w:val="0"/>
                <w:sz w:val="16"/>
                <w:szCs w:val="16"/>
              </w:rPr>
              <w:t>年获得“三好三有”研究生导学优秀团队奖（高端装备摩擦学及流体密封技术团队）；</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2.2022</w:t>
            </w:r>
            <w:r w:rsidRPr="002461E5">
              <w:rPr>
                <w:rFonts w:ascii="Times New Roman" w:hAnsiTheme="minorEastAsia" w:cs="Times New Roman" w:hint="eastAsia"/>
                <w:kern w:val="0"/>
                <w:sz w:val="16"/>
                <w:szCs w:val="16"/>
              </w:rPr>
              <w:t>年获得浙江工业大学第十四届青年教师教学技能竞赛“十佳青年教师”称号；</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3.2022</w:t>
            </w:r>
            <w:r w:rsidRPr="002461E5">
              <w:rPr>
                <w:rFonts w:ascii="Times New Roman" w:hAnsiTheme="minorEastAsia" w:cs="Times New Roman" w:hint="eastAsia"/>
                <w:kern w:val="0"/>
                <w:sz w:val="16"/>
                <w:szCs w:val="16"/>
              </w:rPr>
              <w:t>年获得浙江工业大学首届教师教学设计大赛二等奖；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4.2022</w:t>
            </w:r>
            <w:r w:rsidRPr="002461E5">
              <w:rPr>
                <w:rFonts w:ascii="Times New Roman" w:hAnsiTheme="minorEastAsia" w:cs="Times New Roman" w:hint="eastAsia"/>
                <w:kern w:val="0"/>
                <w:sz w:val="16"/>
                <w:szCs w:val="16"/>
              </w:rPr>
              <w:t>年获得浙江工业大学第二届教师教学创新大赛二等奖；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5.2022</w:t>
            </w:r>
            <w:r w:rsidRPr="002461E5">
              <w:rPr>
                <w:rFonts w:ascii="Times New Roman" w:hAnsiTheme="minorEastAsia" w:cs="Times New Roman" w:hint="eastAsia"/>
                <w:kern w:val="0"/>
                <w:sz w:val="16"/>
                <w:szCs w:val="16"/>
              </w:rPr>
              <w:t>年获得院首届教师教学设计大赛一等奖；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6.2022</w:t>
            </w:r>
            <w:r w:rsidRPr="002461E5">
              <w:rPr>
                <w:rFonts w:ascii="Times New Roman" w:hAnsiTheme="minorEastAsia" w:cs="Times New Roman" w:hint="eastAsia"/>
                <w:kern w:val="0"/>
                <w:sz w:val="16"/>
                <w:szCs w:val="16"/>
              </w:rPr>
              <w:t>年获浙江工业大学第二届课程思政专项赛一等奖；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7.2021</w:t>
            </w:r>
            <w:r w:rsidRPr="002461E5">
              <w:rPr>
                <w:rFonts w:ascii="Times New Roman" w:hAnsiTheme="minorEastAsia" w:cs="Times New Roman" w:hint="eastAsia"/>
                <w:kern w:val="0"/>
                <w:sz w:val="16"/>
                <w:szCs w:val="16"/>
              </w:rPr>
              <w:t>年浙江工业大学首届教师教学创新大赛一等奖；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8.2021</w:t>
            </w:r>
            <w:r w:rsidRPr="002461E5">
              <w:rPr>
                <w:rFonts w:ascii="Times New Roman" w:hAnsiTheme="minorEastAsia" w:cs="Times New Roman" w:hint="eastAsia"/>
                <w:kern w:val="0"/>
                <w:sz w:val="16"/>
                <w:szCs w:val="16"/>
              </w:rPr>
              <w:t>年浙江省教学教育成果奖一等奖；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9.2022</w:t>
            </w:r>
            <w:r w:rsidRPr="002461E5">
              <w:rPr>
                <w:rFonts w:ascii="Times New Roman" w:hAnsiTheme="minorEastAsia" w:cs="Times New Roman" w:hint="eastAsia"/>
                <w:kern w:val="0"/>
                <w:sz w:val="16"/>
                <w:szCs w:val="16"/>
              </w:rPr>
              <w:t>年度中国产学研合作创新与促进奖产学研合作创新成果一等奖；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10.2022</w:t>
            </w:r>
            <w:r w:rsidRPr="002461E5">
              <w:rPr>
                <w:rFonts w:ascii="Times New Roman" w:hAnsiTheme="minorEastAsia" w:cs="Times New Roman" w:hint="eastAsia"/>
                <w:kern w:val="0"/>
                <w:sz w:val="16"/>
                <w:szCs w:val="16"/>
              </w:rPr>
              <w:t>年度中国发明协会发明创业奖创新奖一等奖；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11.2021</w:t>
            </w:r>
            <w:r w:rsidRPr="002461E5">
              <w:rPr>
                <w:rFonts w:ascii="Times New Roman" w:hAnsiTheme="minorEastAsia" w:cs="Times New Roman" w:hint="eastAsia"/>
                <w:kern w:val="0"/>
                <w:sz w:val="16"/>
                <w:szCs w:val="16"/>
              </w:rPr>
              <w:t>年度国防科技进步一等奖；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12.2021</w:t>
            </w:r>
            <w:r w:rsidRPr="002461E5">
              <w:rPr>
                <w:rFonts w:ascii="Times New Roman" w:hAnsiTheme="minorEastAsia" w:cs="Times New Roman" w:hint="eastAsia"/>
                <w:kern w:val="0"/>
                <w:sz w:val="16"/>
                <w:szCs w:val="16"/>
              </w:rPr>
              <w:t>年度中国商业联合会科学技术奖特等奖；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13.2020</w:t>
            </w:r>
            <w:r w:rsidRPr="002461E5">
              <w:rPr>
                <w:rFonts w:ascii="Times New Roman" w:hAnsiTheme="minorEastAsia" w:cs="Times New Roman" w:hint="eastAsia"/>
                <w:kern w:val="0"/>
                <w:sz w:val="16"/>
                <w:szCs w:val="16"/>
              </w:rPr>
              <w:t>年度中国机械工业科学技术奖二等奖；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14.2020</w:t>
            </w:r>
            <w:r w:rsidRPr="002461E5">
              <w:rPr>
                <w:rFonts w:ascii="Times New Roman" w:hAnsiTheme="minorEastAsia" w:cs="Times New Roman" w:hint="eastAsia"/>
                <w:kern w:val="0"/>
                <w:sz w:val="16"/>
                <w:szCs w:val="16"/>
              </w:rPr>
              <w:t>年度浙江省科技进步奖三等奖；</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15.2022</w:t>
            </w:r>
            <w:r w:rsidRPr="002461E5">
              <w:rPr>
                <w:rFonts w:ascii="Times New Roman" w:hAnsiTheme="minorEastAsia" w:cs="Times New Roman" w:hint="eastAsia"/>
                <w:kern w:val="0"/>
                <w:sz w:val="16"/>
                <w:szCs w:val="16"/>
              </w:rPr>
              <w:t>年新上国家自然科学基金项目叶企孙科学基金重点支持项目</w:t>
            </w: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项，总经费</w:t>
            </w:r>
            <w:r w:rsidRPr="002461E5">
              <w:rPr>
                <w:rFonts w:ascii="Times New Roman" w:hAnsiTheme="minorEastAsia" w:cs="Times New Roman" w:hint="eastAsia"/>
                <w:kern w:val="0"/>
                <w:sz w:val="16"/>
                <w:szCs w:val="16"/>
              </w:rPr>
              <w:t>259</w:t>
            </w:r>
            <w:r w:rsidRPr="002461E5">
              <w:rPr>
                <w:rFonts w:ascii="Times New Roman" w:hAnsiTheme="minorEastAsia" w:cs="Times New Roman" w:hint="eastAsia"/>
                <w:kern w:val="0"/>
                <w:sz w:val="16"/>
                <w:szCs w:val="16"/>
              </w:rPr>
              <w:t>万；</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16.2022</w:t>
            </w:r>
            <w:r w:rsidRPr="002461E5">
              <w:rPr>
                <w:rFonts w:ascii="Times New Roman" w:hAnsiTheme="minorEastAsia" w:cs="Times New Roman" w:hint="eastAsia"/>
                <w:kern w:val="0"/>
                <w:sz w:val="16"/>
                <w:szCs w:val="16"/>
              </w:rPr>
              <w:t>年承办“设计科学与工程应用论坛”第四期研讨会。</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赵文静</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10</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化机</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双碳经济与大健康产业引导学生课外学术科技质量</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指导学生参赛团队作品，高效波浪能压缩空气驱动海水淡化装置，获得</w:t>
            </w:r>
            <w:r w:rsidRPr="002461E5">
              <w:rPr>
                <w:rFonts w:ascii="Times New Roman" w:hAnsiTheme="minorEastAsia" w:cs="Times New Roman" w:hint="eastAsia"/>
                <w:kern w:val="0"/>
                <w:sz w:val="16"/>
                <w:szCs w:val="16"/>
              </w:rPr>
              <w:t>2022</w:t>
            </w:r>
            <w:r w:rsidRPr="002461E5">
              <w:rPr>
                <w:rFonts w:ascii="Times New Roman" w:hAnsiTheme="minorEastAsia" w:cs="Times New Roman" w:hint="eastAsia"/>
                <w:kern w:val="0"/>
                <w:sz w:val="16"/>
                <w:szCs w:val="16"/>
              </w:rPr>
              <w:t>年中国大学生机械工程创新创意大赛“卓然</w:t>
            </w:r>
            <w:r w:rsidRPr="002461E5">
              <w:rPr>
                <w:rFonts w:ascii="Times New Roman" w:hAnsiTheme="minorEastAsia" w:cs="Times New Roman" w:hint="eastAsia"/>
                <w:kern w:val="0"/>
                <w:sz w:val="16"/>
                <w:szCs w:val="16"/>
              </w:rPr>
              <w:t>-</w:t>
            </w:r>
            <w:r w:rsidRPr="002461E5">
              <w:rPr>
                <w:rFonts w:ascii="Times New Roman" w:hAnsiTheme="minorEastAsia" w:cs="Times New Roman" w:hint="eastAsia"/>
                <w:kern w:val="0"/>
                <w:sz w:val="16"/>
                <w:szCs w:val="16"/>
              </w:rPr>
              <w:t>笃舜杯”过程装备实践与创新赛一等奖，并被评为本届大赛的优秀指导教师。</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周明珏</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11</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院办</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实验室安全管理和服务机制</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制定了一系列可在全院范围内的推广的实验室安全管理和服务机制，在激光研究院试行并不断完善。</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蔡姚杰</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12</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车辆</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面向创新能力培养的《智能汽车与交通系统》课程教学改革</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采用试验设备与平台，培养学生自主学习及动手试验实践能力，使学生在结合课堂和实践中增强专业实践技能和分析解决专业课题；</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推进协同育人项目立项，实现与合作企业的教师培训，继续改进党建</w:t>
            </w:r>
            <w:r w:rsidRPr="002461E5">
              <w:rPr>
                <w:rFonts w:ascii="Times New Roman" w:hAnsiTheme="minorEastAsia" w:cs="Times New Roman" w:hint="eastAsia"/>
                <w:kern w:val="0"/>
                <w:sz w:val="16"/>
                <w:szCs w:val="16"/>
              </w:rPr>
              <w:t>+</w:t>
            </w:r>
            <w:r w:rsidRPr="002461E5">
              <w:rPr>
                <w:rFonts w:ascii="Times New Roman" w:hAnsiTheme="minorEastAsia" w:cs="Times New Roman" w:hint="eastAsia"/>
                <w:kern w:val="0"/>
                <w:sz w:val="16"/>
                <w:szCs w:val="16"/>
              </w:rPr>
              <w:t>思政教育课程建设；</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建立校企合作，推进最新汽车测试相关技术落地并建立长期合作友好关系。</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汪圆</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13</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车辆</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《汽车电子与控制》产教融合教学改革</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自动驾驶车辆设计案例集，为学生搭建自动驾驶车辆综合能力培养的教学实践培训平台；</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依托设备和平台，培养学生自主学习及动手试验实践能力，使学生在结合课堂和实践中增强专业实践技能和分析解决专业课题，培养学生综合实践能力；</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推进协同育人项目，助力“党建</w:t>
            </w:r>
            <w:r w:rsidRPr="002461E5">
              <w:rPr>
                <w:rFonts w:ascii="Times New Roman" w:hAnsiTheme="minorEastAsia" w:cs="Times New Roman" w:hint="eastAsia"/>
                <w:kern w:val="0"/>
                <w:sz w:val="16"/>
                <w:szCs w:val="16"/>
              </w:rPr>
              <w:t>+</w:t>
            </w:r>
            <w:r w:rsidRPr="002461E5">
              <w:rPr>
                <w:rFonts w:ascii="Times New Roman" w:hAnsiTheme="minorEastAsia" w:cs="Times New Roman" w:hint="eastAsia"/>
                <w:kern w:val="0"/>
                <w:sz w:val="16"/>
                <w:szCs w:val="16"/>
              </w:rPr>
              <w:t>”攻坚教育课程建设。</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殷玉明</w:t>
            </w:r>
          </w:p>
        </w:tc>
      </w:tr>
      <w:tr w:rsidR="001659B4" w:rsidTr="002461E5">
        <w:trPr>
          <w:trHeight w:val="680"/>
          <w:jc w:val="center"/>
        </w:trPr>
        <w:tc>
          <w:tcPr>
            <w:tcW w:w="356" w:type="pct"/>
            <w:shd w:val="clear" w:color="auto" w:fill="auto"/>
            <w:vAlign w:val="center"/>
          </w:tcPr>
          <w:p w:rsidR="001659B4" w:rsidRDefault="00000000">
            <w:pPr>
              <w:widowControl/>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14</w:t>
            </w:r>
          </w:p>
        </w:tc>
        <w:tc>
          <w:tcPr>
            <w:tcW w:w="525"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热能</w:t>
            </w:r>
          </w:p>
        </w:tc>
        <w:tc>
          <w:tcPr>
            <w:tcW w:w="1019"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构建纵向团队班委会组织架构，助力“三好三有”导学队伍建设</w:t>
            </w:r>
          </w:p>
        </w:tc>
        <w:tc>
          <w:tcPr>
            <w:tcW w:w="2647" w:type="pct"/>
            <w:shd w:val="clear" w:color="auto" w:fill="auto"/>
            <w:vAlign w:val="center"/>
          </w:tcPr>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1.</w:t>
            </w:r>
            <w:r w:rsidRPr="002461E5">
              <w:rPr>
                <w:rFonts w:ascii="Times New Roman" w:hAnsiTheme="minorEastAsia" w:cs="Times New Roman" w:hint="eastAsia"/>
                <w:kern w:val="0"/>
                <w:sz w:val="16"/>
                <w:szCs w:val="16"/>
              </w:rPr>
              <w:t>团队管理与建设方面，注重学生主人翁意识、探索实验室安全管理；</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2.</w:t>
            </w:r>
            <w:r w:rsidRPr="002461E5">
              <w:rPr>
                <w:rFonts w:ascii="Times New Roman" w:hAnsiTheme="minorEastAsia" w:cs="Times New Roman" w:hint="eastAsia"/>
                <w:kern w:val="0"/>
                <w:sz w:val="16"/>
                <w:szCs w:val="16"/>
              </w:rPr>
              <w:t>学风建设方面，丰富学术交流、表彰优秀学生、注重学生帮带；</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3.</w:t>
            </w:r>
            <w:r w:rsidRPr="002461E5">
              <w:rPr>
                <w:rFonts w:ascii="Times New Roman" w:hAnsiTheme="minorEastAsia" w:cs="Times New Roman" w:hint="eastAsia"/>
                <w:kern w:val="0"/>
                <w:sz w:val="16"/>
                <w:szCs w:val="16"/>
              </w:rPr>
              <w:t>文化培育方面，文娱教育两手抓，积极与其他团队交流；</w:t>
            </w:r>
          </w:p>
          <w:p w:rsidR="001659B4" w:rsidRPr="002461E5" w:rsidRDefault="00000000">
            <w:pPr>
              <w:widowControl/>
              <w:rPr>
                <w:rFonts w:ascii="Times New Roman" w:hAnsiTheme="minorEastAsia" w:cs="Times New Roman"/>
                <w:kern w:val="0"/>
                <w:sz w:val="16"/>
                <w:szCs w:val="16"/>
              </w:rPr>
            </w:pPr>
            <w:r w:rsidRPr="002461E5">
              <w:rPr>
                <w:rFonts w:ascii="Times New Roman" w:hAnsiTheme="minorEastAsia" w:cs="Times New Roman" w:hint="eastAsia"/>
                <w:kern w:val="0"/>
                <w:sz w:val="16"/>
                <w:szCs w:val="16"/>
              </w:rPr>
              <w:t>4.</w:t>
            </w:r>
            <w:r w:rsidRPr="002461E5">
              <w:rPr>
                <w:rFonts w:ascii="Times New Roman" w:hAnsiTheme="minorEastAsia" w:cs="Times New Roman" w:hint="eastAsia"/>
                <w:kern w:val="0"/>
                <w:sz w:val="16"/>
                <w:szCs w:val="16"/>
              </w:rPr>
              <w:t>国际交流方面，注重中外学生融合培养，举办多场国际交流活动。</w:t>
            </w:r>
          </w:p>
        </w:tc>
        <w:tc>
          <w:tcPr>
            <w:tcW w:w="453" w:type="pct"/>
            <w:shd w:val="clear" w:color="auto" w:fill="auto"/>
            <w:vAlign w:val="center"/>
          </w:tcPr>
          <w:p w:rsidR="001659B4" w:rsidRDefault="00000000">
            <w:pPr>
              <w:widowControl/>
              <w:jc w:val="center"/>
              <w:rPr>
                <w:rFonts w:asciiTheme="minorEastAsia" w:hAnsiTheme="minorEastAsia" w:cstheme="minorEastAsia"/>
                <w:szCs w:val="21"/>
              </w:rPr>
            </w:pPr>
            <w:r>
              <w:rPr>
                <w:rFonts w:asciiTheme="minorEastAsia" w:hAnsiTheme="minorEastAsia" w:cstheme="minorEastAsia" w:hint="eastAsia"/>
                <w:szCs w:val="21"/>
              </w:rPr>
              <w:t>郭倩倩</w:t>
            </w:r>
          </w:p>
        </w:tc>
      </w:tr>
    </w:tbl>
    <w:p w:rsidR="001659B4" w:rsidRDefault="001659B4"/>
    <w:p w:rsidR="001659B4" w:rsidRDefault="001659B4"/>
    <w:sectPr w:rsidR="001659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MxNzVjYWI0NWY2MmJhMGE2YTc3M2VmMDU3MGVlYzgifQ=="/>
  </w:docVars>
  <w:rsids>
    <w:rsidRoot w:val="6EDA3107"/>
    <w:rsid w:val="000C4D94"/>
    <w:rsid w:val="001659B4"/>
    <w:rsid w:val="002461E5"/>
    <w:rsid w:val="00594556"/>
    <w:rsid w:val="0A2E3333"/>
    <w:rsid w:val="5B6A7475"/>
    <w:rsid w:val="68EA31C9"/>
    <w:rsid w:val="6EDA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D603924"/>
  <w15:docId w15:val="{98DC125F-B28D-EF47-86D7-3476FC1B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徐露</dc:creator>
  <cp:lastModifiedBy>千千洁</cp:lastModifiedBy>
  <cp:revision>3</cp:revision>
  <dcterms:created xsi:type="dcterms:W3CDTF">2021-07-09T08:20:00Z</dcterms:created>
  <dcterms:modified xsi:type="dcterms:W3CDTF">2023-08-22T02:27:00Z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54A6CF23851F4787B7FF16F016A5EF1D_12</vt:lpwstr>
  </property>
</Properties>
</file>