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hAnsi="仿宋_GB2312" w:cs="仿宋_GB2312"/>
          <w:kern w:val="0"/>
          <w:sz w:val="24"/>
        </w:rPr>
      </w:pPr>
      <w:r>
        <w:rPr>
          <w:rFonts w:hint="eastAsia" w:ascii="仿宋_GB2312" w:hAnsi="仿宋_GB2312" w:cs="仿宋_GB2312"/>
        </w:rPr>
        <w:t xml:space="preserve">附件3 </w:t>
      </w:r>
      <w:r>
        <w:rPr>
          <w:rFonts w:ascii="仿宋_GB2312" w:hAnsi="仿宋_GB2312" w:cs="仿宋_GB2312"/>
          <w:kern w:val="0"/>
          <w:sz w:val="24"/>
        </w:rPr>
        <w:t xml:space="preserve"> </w:t>
      </w:r>
    </w:p>
    <w:tbl>
      <w:tblPr>
        <w:tblStyle w:val="4"/>
        <w:tblW w:w="15482" w:type="dxa"/>
        <w:tblInd w:w="-8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299"/>
        <w:gridCol w:w="12121"/>
        <w:gridCol w:w="991"/>
      </w:tblGrid>
      <w:tr>
        <w:trPr>
          <w:trHeight w:val="90" w:hRule="atLeast"/>
        </w:trPr>
        <w:tc>
          <w:tcPr>
            <w:tcW w:w="15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Hlk135041525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Cs w:val="32"/>
                <w:lang w:bidi="ar"/>
              </w:rPr>
              <w:t>机械工程学院党支部、党员（含今年新发展）主题教育任务清单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活动形式</w:t>
            </w:r>
          </w:p>
        </w:tc>
        <w:tc>
          <w:tcPr>
            <w:tcW w:w="1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主要内容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理论学习</w:t>
            </w: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集中研学</w:t>
            </w:r>
          </w:p>
        </w:tc>
        <w:tc>
          <w:tcPr>
            <w:tcW w:w="1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积极参加学院、党支部组织开展的集中学习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4-7月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教师党员积极参加暑期备课会；毕业生党员参加毕业生离校党性教育；党务骨干积极参加党务骨干成长营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4-8月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入党积极分子、预备党员参加学院分党校集中学习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个人自学</w:t>
            </w:r>
          </w:p>
        </w:tc>
        <w:tc>
          <w:tcPr>
            <w:tcW w:w="1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“4+1”必学清单:党的二十大报告、党章、《近平著作选读》（2本）《近平新时代中国特色社会义思想专题摘编》、习近平同志主政浙江期间致学校建校 50 周年的贺信等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4-7月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现场教学</w:t>
            </w:r>
          </w:p>
        </w:tc>
        <w:tc>
          <w:tcPr>
            <w:tcW w:w="1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积极参与“00党员开讲啦”、时政沙龙等活动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4-6月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积极参与“八八战略’在身边”宣讲大赛暨学校第九届党员微型党课大赛，党员“人人讲党课”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5-7月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围绕“沿着总书记浙江高校足迹悟思想”等主题，研究生积极参加红色研学实践活动，本科生积极参加“三下乡”期社会实践活动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7-8月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深化党建联建、校企地共同体建设；立足解决基层、企业实际问题，教师党员积极参加科技帮扶、科技下乡、教授服务团等活动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5-8月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调查研究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联系师生</w:t>
            </w:r>
          </w:p>
        </w:tc>
        <w:tc>
          <w:tcPr>
            <w:tcW w:w="1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党支部开展一次主题调研；党员积极参与所在支部的调研走访，将有关问题反馈给所在二级党组织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6月底前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组织生活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主题党日</w:t>
            </w:r>
          </w:p>
        </w:tc>
        <w:tc>
          <w:tcPr>
            <w:tcW w:w="1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参加所在党支部主题党日活动，每人完成“五分钟微体悟”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7月前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组织生活会</w:t>
            </w:r>
          </w:p>
        </w:tc>
        <w:tc>
          <w:tcPr>
            <w:tcW w:w="1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参加所在党支部专题组织生活会，开展党性剖析，条目式形成党性体检报告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7月底前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4C5C18B6"/>
    <w:rsid w:val="4C5C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2023-10-16T08:27:00Z</dcterms:created>
  <dc:creator>王磊</dc:creator>
  <cp:lastModifiedBy>王磊</cp:lastModifiedBy>
  <dcterms:modified xsi:type="dcterms:W3CDTF">2023-10-16T08:27:45Z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F606C5516C9A4293AE8F0F79D48E7828_11</vt:lpwstr>
  </property>
</Properties>
</file>