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4DAB1E">
      <w:pPr>
        <w:rPr>
          <w:b/>
          <w:sz w:val="40"/>
        </w:rPr>
      </w:pPr>
      <w:r>
        <w:rPr>
          <w:rFonts w:hint="eastAsia"/>
          <w:b/>
          <w:sz w:val="40"/>
        </w:rPr>
        <w:t>附件</w:t>
      </w:r>
    </w:p>
    <w:p w14:paraId="4504F439">
      <w:pPr>
        <w:ind w:firstLine="1566" w:firstLineChars="390"/>
        <w:rPr>
          <w:b/>
          <w:sz w:val="40"/>
        </w:rPr>
      </w:pPr>
      <w:r>
        <w:rPr>
          <w:rFonts w:hint="eastAsia"/>
          <w:b/>
          <w:sz w:val="40"/>
        </w:rPr>
        <w:t xml:space="preserve">浙江工业大学申请专利和软著审批表 </w:t>
      </w:r>
    </w:p>
    <w:p w14:paraId="3E64D39E">
      <w:pPr>
        <w:ind w:right="-624" w:rightChars="-195"/>
        <w:jc w:val="left"/>
        <w:rPr>
          <w:sz w:val="24"/>
        </w:rPr>
      </w:pPr>
      <w:r>
        <w:rPr>
          <w:rFonts w:hint="eastAsia"/>
          <w:sz w:val="24"/>
        </w:rPr>
        <w:t xml:space="preserve">编号：                      </w:t>
      </w:r>
    </w:p>
    <w:p w14:paraId="0D6FBC21">
      <w:pPr>
        <w:spacing w:after="156" w:afterLines="50"/>
        <w:ind w:right="-624" w:rightChars="-195"/>
        <w:jc w:val="left"/>
        <w:rPr>
          <w:szCs w:val="21"/>
        </w:rPr>
      </w:pPr>
      <w:r>
        <w:rPr>
          <w:rFonts w:hint="eastAsia"/>
          <w:sz w:val="24"/>
        </w:rPr>
        <w:t xml:space="preserve">（教师将专利申请材料上传到科研管理系统，学院审核评估后系统自动生成编号） </w:t>
      </w:r>
      <w:r>
        <w:rPr>
          <w:rFonts w:hint="eastAsia"/>
          <w:szCs w:val="21"/>
        </w:rPr>
        <w:t xml:space="preserve">                                </w:t>
      </w:r>
    </w:p>
    <w:tbl>
      <w:tblPr>
        <w:tblStyle w:val="4"/>
        <w:tblW w:w="9015" w:type="dxa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420"/>
        <w:gridCol w:w="21"/>
        <w:gridCol w:w="1418"/>
        <w:gridCol w:w="1417"/>
        <w:gridCol w:w="851"/>
        <w:gridCol w:w="3643"/>
      </w:tblGrid>
      <w:tr w14:paraId="749B9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5" w:type="dxa"/>
            <w:vAlign w:val="center"/>
          </w:tcPr>
          <w:p w14:paraId="6C3035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专利名称</w:t>
            </w:r>
          </w:p>
        </w:tc>
        <w:tc>
          <w:tcPr>
            <w:tcW w:w="7770" w:type="dxa"/>
            <w:gridSpan w:val="6"/>
          </w:tcPr>
          <w:p w14:paraId="4136402B">
            <w:pPr>
              <w:rPr>
                <w:sz w:val="24"/>
              </w:rPr>
            </w:pPr>
          </w:p>
        </w:tc>
      </w:tr>
      <w:tr w14:paraId="02FBE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5" w:type="dxa"/>
            <w:vAlign w:val="center"/>
          </w:tcPr>
          <w:p w14:paraId="52E04DF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专利类别</w:t>
            </w:r>
          </w:p>
        </w:tc>
        <w:tc>
          <w:tcPr>
            <w:tcW w:w="7770" w:type="dxa"/>
            <w:gridSpan w:val="6"/>
            <w:vAlign w:val="center"/>
          </w:tcPr>
          <w:p w14:paraId="7431EBF5">
            <w:pPr>
              <w:ind w:firstLine="120" w:firstLineChars="5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发明专利  </w:t>
            </w:r>
            <w:r>
              <w:rPr>
                <w:rFonts w:hint="eastAsia" w:ascii="宋体" w:hAnsi="宋体"/>
                <w:sz w:val="24"/>
              </w:rPr>
              <w:t>□实用新型专利  □外观设计设计  □计算机软件著作权</w:t>
            </w:r>
          </w:p>
        </w:tc>
      </w:tr>
      <w:tr w14:paraId="5E01F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5" w:type="dxa"/>
            <w:vAlign w:val="center"/>
          </w:tcPr>
          <w:p w14:paraId="26686F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</w:p>
        </w:tc>
        <w:tc>
          <w:tcPr>
            <w:tcW w:w="7770" w:type="dxa"/>
            <w:gridSpan w:val="6"/>
            <w:vAlign w:val="center"/>
          </w:tcPr>
          <w:p w14:paraId="69A781F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浙江工业大学  （+ 合作单位名称）      有合作单位请提供合作协议或合同）</w:t>
            </w:r>
          </w:p>
        </w:tc>
      </w:tr>
      <w:tr w14:paraId="4948C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5" w:type="dxa"/>
            <w:vAlign w:val="center"/>
          </w:tcPr>
          <w:p w14:paraId="19E284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专利代理机构</w:t>
            </w:r>
          </w:p>
        </w:tc>
        <w:tc>
          <w:tcPr>
            <w:tcW w:w="7770" w:type="dxa"/>
            <w:gridSpan w:val="6"/>
            <w:vAlign w:val="center"/>
          </w:tcPr>
          <w:p w14:paraId="770BFD8A">
            <w:pPr>
              <w:spacing w:before="156" w:beforeLines="50" w:after="156" w:afterLine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□天正        □浙科      □赛科      □求是      □千克   </w:t>
            </w:r>
          </w:p>
          <w:p w14:paraId="77C85FA4">
            <w:pPr>
              <w:spacing w:before="156" w:beforeLines="50" w:after="156" w:afterLines="50"/>
              <w:rPr>
                <w:rFonts w:hint="default"/>
                <w:sz w:val="24"/>
                <w:lang w:val="en-US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若是其他事务所，直接把实际事务所名字写上即可</w:t>
            </w:r>
          </w:p>
        </w:tc>
      </w:tr>
      <w:tr w14:paraId="7BAF4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5" w:type="dxa"/>
            <w:vAlign w:val="center"/>
          </w:tcPr>
          <w:p w14:paraId="0049E0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申请费支出经费本编号</w:t>
            </w:r>
          </w:p>
        </w:tc>
        <w:tc>
          <w:tcPr>
            <w:tcW w:w="7770" w:type="dxa"/>
            <w:gridSpan w:val="6"/>
            <w:vAlign w:val="center"/>
          </w:tcPr>
          <w:p w14:paraId="62DB05FF">
            <w:pPr>
              <w:spacing w:before="156" w:beforeLines="50" w:after="156" w:afterLines="50"/>
              <w:rPr>
                <w:sz w:val="24"/>
              </w:rPr>
            </w:pPr>
            <w:r>
              <w:rPr>
                <w:rFonts w:hint="eastAsia"/>
                <w:sz w:val="24"/>
              </w:rPr>
              <w:t>□项目经费本编号（            ）  □合作单位全部支付</w:t>
            </w:r>
          </w:p>
          <w:p w14:paraId="37E2F088">
            <w:pPr>
              <w:spacing w:before="156" w:beforeLines="50" w:after="156" w:afterLines="50"/>
              <w:rPr>
                <w:sz w:val="24"/>
              </w:rPr>
            </w:pPr>
            <w:r>
              <w:rPr>
                <w:rFonts w:hint="eastAsia"/>
                <w:sz w:val="24"/>
              </w:rPr>
              <w:t>□学校支付</w:t>
            </w:r>
          </w:p>
        </w:tc>
      </w:tr>
      <w:tr w14:paraId="7B98C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9015" w:type="dxa"/>
            <w:gridSpan w:val="7"/>
          </w:tcPr>
          <w:p w14:paraId="249497A9">
            <w:pPr>
              <w:spacing w:before="156" w:beforeLines="50" w:after="156" w:afterLine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项目名称和来源编号</w:t>
            </w:r>
          </w:p>
          <w:p w14:paraId="18ED7D42">
            <w:pPr>
              <w:spacing w:before="156" w:beforeLines="50" w:after="156" w:afterLines="50"/>
              <w:rPr>
                <w:sz w:val="24"/>
              </w:rPr>
            </w:pPr>
          </w:p>
        </w:tc>
      </w:tr>
      <w:tr w14:paraId="37150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86" w:type="dxa"/>
            <w:gridSpan w:val="3"/>
          </w:tcPr>
          <w:p w14:paraId="4A5F45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发明人/设计人排序</w:t>
            </w:r>
          </w:p>
        </w:tc>
        <w:tc>
          <w:tcPr>
            <w:tcW w:w="7329" w:type="dxa"/>
            <w:gridSpan w:val="4"/>
          </w:tcPr>
          <w:p w14:paraId="5BF8C4D1">
            <w:pPr>
              <w:rPr>
                <w:sz w:val="24"/>
              </w:rPr>
            </w:pPr>
          </w:p>
        </w:tc>
      </w:tr>
      <w:tr w14:paraId="27A99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86" w:type="dxa"/>
            <w:gridSpan w:val="3"/>
          </w:tcPr>
          <w:p w14:paraId="757EE54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第一发明人</w:t>
            </w:r>
          </w:p>
          <w:p w14:paraId="597125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7329" w:type="dxa"/>
            <w:gridSpan w:val="4"/>
          </w:tcPr>
          <w:p w14:paraId="14C12B7E">
            <w:pPr>
              <w:rPr>
                <w:sz w:val="24"/>
              </w:rPr>
            </w:pPr>
          </w:p>
        </w:tc>
      </w:tr>
      <w:tr w14:paraId="2AD0E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5" w:type="dxa"/>
            <w:gridSpan w:val="2"/>
            <w:vMerge w:val="restart"/>
            <w:vAlign w:val="center"/>
          </w:tcPr>
          <w:p w14:paraId="6292FD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联系人（必须为老师）</w:t>
            </w:r>
          </w:p>
        </w:tc>
        <w:tc>
          <w:tcPr>
            <w:tcW w:w="1439" w:type="dxa"/>
            <w:gridSpan w:val="2"/>
            <w:vAlign w:val="center"/>
          </w:tcPr>
          <w:p w14:paraId="5DFBF4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17" w:type="dxa"/>
            <w:vAlign w:val="center"/>
          </w:tcPr>
          <w:p w14:paraId="74B588AA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0159DF7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3643" w:type="dxa"/>
          </w:tcPr>
          <w:p w14:paraId="245CF911">
            <w:pPr>
              <w:rPr>
                <w:sz w:val="24"/>
              </w:rPr>
            </w:pPr>
          </w:p>
        </w:tc>
      </w:tr>
      <w:tr w14:paraId="18344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5" w:type="dxa"/>
            <w:gridSpan w:val="2"/>
            <w:vMerge w:val="continue"/>
            <w:vAlign w:val="center"/>
          </w:tcPr>
          <w:p w14:paraId="6157133D">
            <w:pPr>
              <w:jc w:val="center"/>
              <w:rPr>
                <w:sz w:val="24"/>
              </w:rPr>
            </w:pPr>
          </w:p>
        </w:tc>
        <w:tc>
          <w:tcPr>
            <w:tcW w:w="1439" w:type="dxa"/>
            <w:gridSpan w:val="2"/>
            <w:vAlign w:val="center"/>
          </w:tcPr>
          <w:p w14:paraId="6E14DB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所属学院</w:t>
            </w:r>
          </w:p>
        </w:tc>
        <w:tc>
          <w:tcPr>
            <w:tcW w:w="1417" w:type="dxa"/>
            <w:vAlign w:val="center"/>
          </w:tcPr>
          <w:p w14:paraId="67FA1CAD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16B116B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3643" w:type="dxa"/>
          </w:tcPr>
          <w:p w14:paraId="731385E6">
            <w:pPr>
              <w:rPr>
                <w:sz w:val="24"/>
              </w:rPr>
            </w:pPr>
          </w:p>
        </w:tc>
      </w:tr>
      <w:tr w14:paraId="7F9A0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15" w:type="dxa"/>
            <w:gridSpan w:val="7"/>
          </w:tcPr>
          <w:p w14:paraId="29FD5B99">
            <w:pPr>
              <w:rPr>
                <w:sz w:val="24"/>
              </w:rPr>
            </w:pPr>
          </w:p>
          <w:p w14:paraId="5E98975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发明人承诺：1、发明内容不存在知识产权纠纷。2、发明人排序无疑义。3、无非正常申请</w:t>
            </w:r>
          </w:p>
          <w:p w14:paraId="340AC6E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全体发明人/设计人签字：</w:t>
            </w:r>
          </w:p>
          <w:p w14:paraId="31A5D0A8">
            <w:pPr>
              <w:rPr>
                <w:sz w:val="24"/>
              </w:rPr>
            </w:pPr>
            <w:bookmarkStart w:id="0" w:name="_GoBack"/>
            <w:bookmarkEnd w:id="0"/>
          </w:p>
          <w:p w14:paraId="5C2CFA7F">
            <w:pPr>
              <w:rPr>
                <w:sz w:val="24"/>
              </w:rPr>
            </w:pPr>
          </w:p>
          <w:p w14:paraId="5BE950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同期提交专利申请3件（含）及以上，请联系人亲笔抄录：（未达3件的，不用抄录）</w:t>
            </w:r>
          </w:p>
          <w:tbl>
            <w:tblPr>
              <w:tblStyle w:val="4"/>
              <w:tblW w:w="5000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88"/>
              <w:gridCol w:w="488"/>
              <w:gridCol w:w="488"/>
              <w:gridCol w:w="488"/>
              <w:gridCol w:w="488"/>
              <w:gridCol w:w="488"/>
              <w:gridCol w:w="489"/>
              <w:gridCol w:w="489"/>
              <w:gridCol w:w="489"/>
              <w:gridCol w:w="489"/>
              <w:gridCol w:w="489"/>
              <w:gridCol w:w="489"/>
              <w:gridCol w:w="489"/>
              <w:gridCol w:w="489"/>
              <w:gridCol w:w="489"/>
              <w:gridCol w:w="489"/>
              <w:gridCol w:w="489"/>
              <w:gridCol w:w="482"/>
            </w:tblGrid>
            <w:tr w14:paraId="2AA6DB0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8" w:type="pct"/>
                  <w:shd w:val="clear" w:color="auto" w:fill="auto"/>
                </w:tcPr>
                <w:p w14:paraId="43E790B0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同</w:t>
                  </w:r>
                </w:p>
              </w:tc>
              <w:tc>
                <w:tcPr>
                  <w:tcW w:w="278" w:type="pct"/>
                  <w:shd w:val="clear" w:color="auto" w:fill="auto"/>
                </w:tcPr>
                <w:p w14:paraId="067B45A9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期</w:t>
                  </w:r>
                </w:p>
              </w:tc>
              <w:tc>
                <w:tcPr>
                  <w:tcW w:w="278" w:type="pct"/>
                  <w:shd w:val="clear" w:color="auto" w:fill="auto"/>
                </w:tcPr>
                <w:p w14:paraId="13156D3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提</w:t>
                  </w:r>
                </w:p>
              </w:tc>
              <w:tc>
                <w:tcPr>
                  <w:tcW w:w="278" w:type="pct"/>
                  <w:shd w:val="clear" w:color="auto" w:fill="auto"/>
                </w:tcPr>
                <w:p w14:paraId="489CC2FB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交</w:t>
                  </w:r>
                </w:p>
              </w:tc>
              <w:tc>
                <w:tcPr>
                  <w:tcW w:w="278" w:type="pct"/>
                  <w:shd w:val="clear" w:color="auto" w:fill="auto"/>
                </w:tcPr>
                <w:p w14:paraId="4D039CC1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的</w:t>
                  </w:r>
                </w:p>
              </w:tc>
              <w:tc>
                <w:tcPr>
                  <w:tcW w:w="278" w:type="pct"/>
                  <w:shd w:val="clear" w:color="auto" w:fill="auto"/>
                </w:tcPr>
                <w:p w14:paraId="119F5BA2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专</w:t>
                  </w:r>
                </w:p>
              </w:tc>
              <w:tc>
                <w:tcPr>
                  <w:tcW w:w="278" w:type="pct"/>
                  <w:shd w:val="clear" w:color="auto" w:fill="auto"/>
                </w:tcPr>
                <w:p w14:paraId="073C3573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利</w:t>
                  </w:r>
                </w:p>
              </w:tc>
              <w:tc>
                <w:tcPr>
                  <w:tcW w:w="278" w:type="pct"/>
                  <w:shd w:val="clear" w:color="auto" w:fill="auto"/>
                </w:tcPr>
                <w:p w14:paraId="1ABA4F21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申</w:t>
                  </w:r>
                </w:p>
              </w:tc>
              <w:tc>
                <w:tcPr>
                  <w:tcW w:w="278" w:type="pct"/>
                  <w:shd w:val="clear" w:color="auto" w:fill="auto"/>
                </w:tcPr>
                <w:p w14:paraId="6C599D05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请</w:t>
                  </w:r>
                </w:p>
              </w:tc>
              <w:tc>
                <w:tcPr>
                  <w:tcW w:w="278" w:type="pct"/>
                  <w:shd w:val="clear" w:color="auto" w:fill="auto"/>
                </w:tcPr>
                <w:p w14:paraId="6C6DE6C1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的</w:t>
                  </w:r>
                </w:p>
              </w:tc>
              <w:tc>
                <w:tcPr>
                  <w:tcW w:w="278" w:type="pct"/>
                  <w:shd w:val="clear" w:color="auto" w:fill="auto"/>
                </w:tcPr>
                <w:p w14:paraId="6ACECB84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技</w:t>
                  </w:r>
                </w:p>
              </w:tc>
              <w:tc>
                <w:tcPr>
                  <w:tcW w:w="278" w:type="pct"/>
                  <w:shd w:val="clear" w:color="auto" w:fill="auto"/>
                </w:tcPr>
                <w:p w14:paraId="00B38FD7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术</w:t>
                  </w:r>
                </w:p>
              </w:tc>
              <w:tc>
                <w:tcPr>
                  <w:tcW w:w="278" w:type="pct"/>
                  <w:shd w:val="clear" w:color="auto" w:fill="auto"/>
                </w:tcPr>
                <w:p w14:paraId="0E11B9AF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方</w:t>
                  </w:r>
                </w:p>
              </w:tc>
              <w:tc>
                <w:tcPr>
                  <w:tcW w:w="278" w:type="pct"/>
                  <w:shd w:val="clear" w:color="auto" w:fill="auto"/>
                </w:tcPr>
                <w:p w14:paraId="5B55C6AA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案</w:t>
                  </w:r>
                </w:p>
              </w:tc>
              <w:tc>
                <w:tcPr>
                  <w:tcW w:w="278" w:type="pct"/>
                  <w:shd w:val="clear" w:color="auto" w:fill="auto"/>
                </w:tcPr>
                <w:p w14:paraId="5CB0E158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互</w:t>
                  </w:r>
                </w:p>
              </w:tc>
              <w:tc>
                <w:tcPr>
                  <w:tcW w:w="278" w:type="pct"/>
                  <w:shd w:val="clear" w:color="auto" w:fill="auto"/>
                </w:tcPr>
                <w:p w14:paraId="7DA1B19C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不</w:t>
                  </w:r>
                </w:p>
              </w:tc>
              <w:tc>
                <w:tcPr>
                  <w:tcW w:w="278" w:type="pct"/>
                </w:tcPr>
                <w:p w14:paraId="797B6FA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相</w:t>
                  </w:r>
                </w:p>
              </w:tc>
              <w:tc>
                <w:tcPr>
                  <w:tcW w:w="278" w:type="pct"/>
                  <w:shd w:val="clear" w:color="auto" w:fill="auto"/>
                </w:tcPr>
                <w:p w14:paraId="754FDC21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同</w:t>
                  </w:r>
                </w:p>
              </w:tc>
            </w:tr>
            <w:tr w14:paraId="0CFAD59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8" w:type="pct"/>
                  <w:shd w:val="clear" w:color="auto" w:fill="auto"/>
                </w:tcPr>
                <w:p w14:paraId="110B8483">
                  <w:pPr>
                    <w:rPr>
                      <w:sz w:val="24"/>
                    </w:rPr>
                  </w:pPr>
                </w:p>
              </w:tc>
              <w:tc>
                <w:tcPr>
                  <w:tcW w:w="278" w:type="pct"/>
                  <w:shd w:val="clear" w:color="auto" w:fill="auto"/>
                </w:tcPr>
                <w:p w14:paraId="2E71369B">
                  <w:pPr>
                    <w:rPr>
                      <w:sz w:val="24"/>
                    </w:rPr>
                  </w:pPr>
                </w:p>
              </w:tc>
              <w:tc>
                <w:tcPr>
                  <w:tcW w:w="278" w:type="pct"/>
                  <w:shd w:val="clear" w:color="auto" w:fill="auto"/>
                </w:tcPr>
                <w:p w14:paraId="48F44D96">
                  <w:pPr>
                    <w:rPr>
                      <w:sz w:val="24"/>
                    </w:rPr>
                  </w:pPr>
                </w:p>
              </w:tc>
              <w:tc>
                <w:tcPr>
                  <w:tcW w:w="278" w:type="pct"/>
                  <w:shd w:val="clear" w:color="auto" w:fill="auto"/>
                </w:tcPr>
                <w:p w14:paraId="19794932">
                  <w:pPr>
                    <w:rPr>
                      <w:sz w:val="24"/>
                    </w:rPr>
                  </w:pPr>
                </w:p>
              </w:tc>
              <w:tc>
                <w:tcPr>
                  <w:tcW w:w="278" w:type="pct"/>
                  <w:shd w:val="clear" w:color="auto" w:fill="auto"/>
                </w:tcPr>
                <w:p w14:paraId="530CE8D1">
                  <w:pPr>
                    <w:rPr>
                      <w:sz w:val="24"/>
                    </w:rPr>
                  </w:pPr>
                </w:p>
              </w:tc>
              <w:tc>
                <w:tcPr>
                  <w:tcW w:w="278" w:type="pct"/>
                  <w:shd w:val="clear" w:color="auto" w:fill="auto"/>
                </w:tcPr>
                <w:p w14:paraId="03DD7F23">
                  <w:pPr>
                    <w:rPr>
                      <w:sz w:val="24"/>
                    </w:rPr>
                  </w:pPr>
                </w:p>
              </w:tc>
              <w:tc>
                <w:tcPr>
                  <w:tcW w:w="278" w:type="pct"/>
                  <w:shd w:val="clear" w:color="auto" w:fill="auto"/>
                </w:tcPr>
                <w:p w14:paraId="5D1BD9D9">
                  <w:pPr>
                    <w:rPr>
                      <w:sz w:val="24"/>
                    </w:rPr>
                  </w:pPr>
                </w:p>
              </w:tc>
              <w:tc>
                <w:tcPr>
                  <w:tcW w:w="278" w:type="pct"/>
                  <w:shd w:val="clear" w:color="auto" w:fill="auto"/>
                </w:tcPr>
                <w:p w14:paraId="7A6F1D93">
                  <w:pPr>
                    <w:rPr>
                      <w:sz w:val="24"/>
                    </w:rPr>
                  </w:pPr>
                </w:p>
              </w:tc>
              <w:tc>
                <w:tcPr>
                  <w:tcW w:w="278" w:type="pct"/>
                  <w:shd w:val="clear" w:color="auto" w:fill="auto"/>
                </w:tcPr>
                <w:p w14:paraId="1AF6599B">
                  <w:pPr>
                    <w:rPr>
                      <w:sz w:val="24"/>
                    </w:rPr>
                  </w:pPr>
                </w:p>
              </w:tc>
              <w:tc>
                <w:tcPr>
                  <w:tcW w:w="278" w:type="pct"/>
                  <w:shd w:val="clear" w:color="auto" w:fill="auto"/>
                </w:tcPr>
                <w:p w14:paraId="7AF31833">
                  <w:pPr>
                    <w:rPr>
                      <w:sz w:val="24"/>
                    </w:rPr>
                  </w:pPr>
                </w:p>
              </w:tc>
              <w:tc>
                <w:tcPr>
                  <w:tcW w:w="278" w:type="pct"/>
                  <w:shd w:val="clear" w:color="auto" w:fill="auto"/>
                </w:tcPr>
                <w:p w14:paraId="47BAAB3A">
                  <w:pPr>
                    <w:rPr>
                      <w:sz w:val="24"/>
                    </w:rPr>
                  </w:pPr>
                </w:p>
              </w:tc>
              <w:tc>
                <w:tcPr>
                  <w:tcW w:w="278" w:type="pct"/>
                  <w:shd w:val="clear" w:color="auto" w:fill="auto"/>
                </w:tcPr>
                <w:p w14:paraId="7829783D">
                  <w:pPr>
                    <w:rPr>
                      <w:sz w:val="24"/>
                    </w:rPr>
                  </w:pPr>
                </w:p>
              </w:tc>
              <w:tc>
                <w:tcPr>
                  <w:tcW w:w="278" w:type="pct"/>
                  <w:shd w:val="clear" w:color="auto" w:fill="auto"/>
                </w:tcPr>
                <w:p w14:paraId="0CE3AFA2">
                  <w:pPr>
                    <w:rPr>
                      <w:sz w:val="24"/>
                    </w:rPr>
                  </w:pPr>
                </w:p>
              </w:tc>
              <w:tc>
                <w:tcPr>
                  <w:tcW w:w="278" w:type="pct"/>
                  <w:shd w:val="clear" w:color="auto" w:fill="auto"/>
                </w:tcPr>
                <w:p w14:paraId="36FB41BF">
                  <w:pPr>
                    <w:rPr>
                      <w:sz w:val="24"/>
                    </w:rPr>
                  </w:pPr>
                </w:p>
              </w:tc>
              <w:tc>
                <w:tcPr>
                  <w:tcW w:w="278" w:type="pct"/>
                  <w:shd w:val="clear" w:color="auto" w:fill="auto"/>
                </w:tcPr>
                <w:p w14:paraId="272AFE2E">
                  <w:pPr>
                    <w:rPr>
                      <w:sz w:val="24"/>
                    </w:rPr>
                  </w:pPr>
                </w:p>
              </w:tc>
              <w:tc>
                <w:tcPr>
                  <w:tcW w:w="278" w:type="pct"/>
                  <w:shd w:val="clear" w:color="auto" w:fill="auto"/>
                </w:tcPr>
                <w:p w14:paraId="397F813D">
                  <w:pPr>
                    <w:rPr>
                      <w:sz w:val="24"/>
                    </w:rPr>
                  </w:pPr>
                </w:p>
              </w:tc>
              <w:tc>
                <w:tcPr>
                  <w:tcW w:w="278" w:type="pct"/>
                </w:tcPr>
                <w:p w14:paraId="519C66B8">
                  <w:pPr>
                    <w:rPr>
                      <w:sz w:val="24"/>
                    </w:rPr>
                  </w:pPr>
                </w:p>
              </w:tc>
              <w:tc>
                <w:tcPr>
                  <w:tcW w:w="278" w:type="pct"/>
                  <w:shd w:val="clear" w:color="auto" w:fill="auto"/>
                </w:tcPr>
                <w:p w14:paraId="551F32B6">
                  <w:pPr>
                    <w:rPr>
                      <w:sz w:val="24"/>
                    </w:rPr>
                  </w:pPr>
                </w:p>
              </w:tc>
            </w:tr>
          </w:tbl>
          <w:p w14:paraId="5017B37B">
            <w:pPr>
              <w:rPr>
                <w:sz w:val="24"/>
              </w:rPr>
            </w:pPr>
          </w:p>
          <w:p w14:paraId="62B30495">
            <w:pPr>
              <w:ind w:firstLine="960" w:firstLineChars="4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日期：   年    月    日</w:t>
            </w:r>
          </w:p>
        </w:tc>
      </w:tr>
    </w:tbl>
    <w:p w14:paraId="3D911656">
      <w:pPr>
        <w:rPr>
          <w:sz w:val="24"/>
        </w:rPr>
      </w:pPr>
      <w:r>
        <w:rPr>
          <w:rFonts w:hint="eastAsia"/>
          <w:sz w:val="24"/>
        </w:rPr>
        <w:t>备注： 1以上空格需要选择时，请在“□”处打 “√”。</w:t>
      </w:r>
    </w:p>
    <w:p w14:paraId="51B54A88">
      <w:pPr>
        <w:ind w:firstLine="840" w:firstLineChars="350"/>
      </w:pPr>
      <w:r>
        <w:rPr>
          <w:rFonts w:hint="eastAsia"/>
          <w:sz w:val="24"/>
        </w:rPr>
        <w:t>2、相同内容的成果既申请专利又发表论文时，务必保证专利申请日不晚于论文发表日。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D6F340">
    <w:pPr>
      <w:pStyle w:val="9"/>
      <w:ind w:right="341"/>
      <w:jc w:val="right"/>
      <w:rPr>
        <w:rStyle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F1EE14">
    <w:pPr>
      <w:pStyle w:val="9"/>
      <w:ind w:left="317"/>
      <w:rPr>
        <w:rStyle w:val="8"/>
      </w:rPr>
    </w:pPr>
    <w:r>
      <w:rPr>
        <w:rStyle w:val="10"/>
        <w:rFonts w:ascii="仿宋_GB2312"/>
        <w:sz w:val="28"/>
      </w:rPr>
      <w:t>——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1EB"/>
    <w:rsid w:val="00007456"/>
    <w:rsid w:val="001720B1"/>
    <w:rsid w:val="001941EA"/>
    <w:rsid w:val="00194F02"/>
    <w:rsid w:val="001B5BDA"/>
    <w:rsid w:val="00253E89"/>
    <w:rsid w:val="00322336"/>
    <w:rsid w:val="00334F23"/>
    <w:rsid w:val="00371BDF"/>
    <w:rsid w:val="004017D4"/>
    <w:rsid w:val="00450B67"/>
    <w:rsid w:val="004A7819"/>
    <w:rsid w:val="006575CF"/>
    <w:rsid w:val="006617E3"/>
    <w:rsid w:val="006B7B72"/>
    <w:rsid w:val="00793708"/>
    <w:rsid w:val="0082202B"/>
    <w:rsid w:val="009052DD"/>
    <w:rsid w:val="0093036B"/>
    <w:rsid w:val="009D7A59"/>
    <w:rsid w:val="00A246F5"/>
    <w:rsid w:val="00A631EB"/>
    <w:rsid w:val="00A93320"/>
    <w:rsid w:val="00AB5C23"/>
    <w:rsid w:val="00AE51AD"/>
    <w:rsid w:val="00B13BB9"/>
    <w:rsid w:val="00B770E5"/>
    <w:rsid w:val="00C16F93"/>
    <w:rsid w:val="00C95E42"/>
    <w:rsid w:val="00CB3A53"/>
    <w:rsid w:val="00CE49BA"/>
    <w:rsid w:val="00D02F85"/>
    <w:rsid w:val="00D64D54"/>
    <w:rsid w:val="00DB349F"/>
    <w:rsid w:val="00DB35DA"/>
    <w:rsid w:val="00E72CDD"/>
    <w:rsid w:val="00EF6214"/>
    <w:rsid w:val="3AAD4C69"/>
    <w:rsid w:val="6E23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character" w:customStyle="1" w:styleId="8">
    <w:name w:val="NormalCharacter"/>
    <w:semiHidden/>
    <w:qFormat/>
    <w:uiPriority w:val="0"/>
  </w:style>
  <w:style w:type="paragraph" w:customStyle="1" w:styleId="9">
    <w:name w:val="页脚1"/>
    <w:basedOn w:val="1"/>
    <w:qFormat/>
    <w:uiPriority w:val="0"/>
    <w:pPr>
      <w:widowControl/>
      <w:tabs>
        <w:tab w:val="center" w:pos="4153"/>
        <w:tab w:val="right" w:pos="8306"/>
      </w:tabs>
      <w:snapToGrid w:val="0"/>
      <w:jc w:val="left"/>
      <w:textAlignment w:val="baseline"/>
    </w:pPr>
    <w:rPr>
      <w:sz w:val="18"/>
    </w:rPr>
  </w:style>
  <w:style w:type="character" w:customStyle="1" w:styleId="10">
    <w:name w:val="Page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408</Words>
  <Characters>408</Characters>
  <Lines>4</Lines>
  <Paragraphs>1</Paragraphs>
  <TotalTime>15</TotalTime>
  <ScaleCrop>false</ScaleCrop>
  <LinksUpToDate>false</LinksUpToDate>
  <CharactersWithSpaces>572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2021-07-09T06:09:00Z</dcterms:created>
  <dc:creator>曹耀艳</dc:creator>
  <cp:lastModifiedBy>Sandy</cp:lastModifiedBy>
  <dcterms:modified xsi:type="dcterms:W3CDTF">2025-04-11T02:32:35Z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eyJoZGlkIjoiOTBmNmYzNzgyMGU5ZTI2ZjNlNjg4NDQ2ZjA2ZDAzOTUiLCJ1c2VySWQiOiIyMTk0MDYyOTYifQ==</vt:lpwstr>
  </property>
  <property fmtid="{D5CDD505-2E9C-101B-9397-08002B2CF9AE}" pid="3" name="KSOProductBuildVer">
    <vt:lpwstr>2052-12.1.0.20784</vt:lpwstr>
  </property>
  <property fmtid="{D5CDD505-2E9C-101B-9397-08002B2CF9AE}" pid="4" name="ICV">
    <vt:lpwstr>E4BBB14E2ADB4900A89032A880B17E7D_12</vt:lpwstr>
  </property>
</Properties>
</file>